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90B8" w14:textId="4DE5CA1A" w:rsidR="00D10138" w:rsidRPr="00A7364C" w:rsidRDefault="00905AD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</w:rPr>
      </w:pPr>
      <w:r w:rsidRPr="00A7364C">
        <w:rPr>
          <w:rFonts w:ascii="Arial" w:hAnsi="Arial" w:cs="Arial"/>
          <w:b/>
          <w:i/>
          <w:sz w:val="22"/>
        </w:rPr>
        <w:t xml:space="preserve">Instructions: </w:t>
      </w:r>
      <w:r w:rsidRPr="00A7364C">
        <w:rPr>
          <w:rFonts w:ascii="Arial" w:hAnsi="Arial" w:cs="Arial"/>
          <w:i/>
          <w:sz w:val="22"/>
        </w:rPr>
        <w:t xml:space="preserve">Enter measurable pupil outcome (MPO) targets and other requested information in the respective highlighted fields of the </w:t>
      </w:r>
      <w:r w:rsidR="001C6AB0" w:rsidRPr="00A7364C">
        <w:rPr>
          <w:rFonts w:ascii="Arial" w:hAnsi="Arial" w:cs="Arial"/>
          <w:i/>
          <w:sz w:val="22"/>
        </w:rPr>
        <w:t xml:space="preserve">Collective MPOs </w:t>
      </w:r>
      <w:r w:rsidRPr="00A7364C">
        <w:rPr>
          <w:rFonts w:ascii="Arial" w:hAnsi="Arial" w:cs="Arial"/>
          <w:i/>
          <w:sz w:val="22"/>
        </w:rPr>
        <w:t xml:space="preserve">table below. Please include targets for all subgroups that are currently </w:t>
      </w:r>
      <w:r w:rsidR="00FC3A58" w:rsidRPr="00A7364C">
        <w:rPr>
          <w:rFonts w:ascii="Arial" w:hAnsi="Arial" w:cs="Arial"/>
          <w:i/>
          <w:sz w:val="22"/>
        </w:rPr>
        <w:t xml:space="preserve">or </w:t>
      </w:r>
      <w:r w:rsidRPr="00A7364C">
        <w:rPr>
          <w:rFonts w:ascii="Arial" w:hAnsi="Arial" w:cs="Arial"/>
          <w:i/>
          <w:sz w:val="22"/>
        </w:rPr>
        <w:t>likely to become numerically significant</w:t>
      </w:r>
      <w:r w:rsidR="00FC3A58" w:rsidRPr="00A7364C">
        <w:rPr>
          <w:rFonts w:ascii="Arial" w:hAnsi="Arial" w:cs="Arial"/>
          <w:i/>
          <w:sz w:val="22"/>
        </w:rPr>
        <w:t xml:space="preserve"> during the course of the school’s charter term</w:t>
      </w:r>
      <w:r w:rsidRPr="00A7364C">
        <w:rPr>
          <w:rFonts w:ascii="Arial" w:hAnsi="Arial" w:cs="Arial"/>
          <w:i/>
          <w:sz w:val="22"/>
        </w:rPr>
        <w:t xml:space="preserve"> </w:t>
      </w:r>
      <w:r w:rsidR="00CB0B66" w:rsidRPr="00A7364C">
        <w:rPr>
          <w:rFonts w:ascii="Arial" w:hAnsi="Arial" w:cs="Arial"/>
          <w:i/>
          <w:sz w:val="22"/>
        </w:rPr>
        <w:t>(</w:t>
      </w:r>
      <w:r w:rsidR="00FC3A58" w:rsidRPr="00A7364C">
        <w:rPr>
          <w:rFonts w:ascii="Arial" w:hAnsi="Arial" w:cs="Arial"/>
          <w:i/>
          <w:sz w:val="22"/>
        </w:rPr>
        <w:t xml:space="preserve">as defined by </w:t>
      </w:r>
      <w:r w:rsidR="00CB0B66" w:rsidRPr="00A7364C">
        <w:rPr>
          <w:rFonts w:ascii="Arial" w:hAnsi="Arial" w:cs="Arial"/>
          <w:i/>
          <w:sz w:val="22"/>
        </w:rPr>
        <w:t xml:space="preserve">the </w:t>
      </w:r>
      <w:r w:rsidR="00A61BEB" w:rsidRPr="00A7364C">
        <w:rPr>
          <w:rFonts w:ascii="Arial" w:hAnsi="Arial" w:cs="Arial"/>
          <w:i/>
          <w:sz w:val="22"/>
        </w:rPr>
        <w:t>criteria</w:t>
      </w:r>
      <w:r w:rsidR="00CB0B66" w:rsidRPr="00A7364C">
        <w:rPr>
          <w:rFonts w:ascii="Arial" w:hAnsi="Arial" w:cs="Arial"/>
          <w:i/>
          <w:sz w:val="22"/>
        </w:rPr>
        <w:t xml:space="preserve"> </w:t>
      </w:r>
      <w:r w:rsidR="001C6AB0" w:rsidRPr="00A7364C">
        <w:rPr>
          <w:rFonts w:ascii="Arial" w:hAnsi="Arial" w:cs="Arial"/>
          <w:i/>
          <w:sz w:val="22"/>
        </w:rPr>
        <w:t>included in</w:t>
      </w:r>
      <w:r w:rsidR="00FC3A58" w:rsidRPr="00A7364C">
        <w:rPr>
          <w:rFonts w:ascii="Arial" w:hAnsi="Arial" w:cs="Arial"/>
          <w:i/>
          <w:sz w:val="22"/>
        </w:rPr>
        <w:t xml:space="preserve"> the table</w:t>
      </w:r>
      <w:r w:rsidR="00A61BEB" w:rsidRPr="00A7364C">
        <w:rPr>
          <w:rFonts w:ascii="Arial" w:hAnsi="Arial" w:cs="Arial"/>
          <w:i/>
          <w:sz w:val="22"/>
        </w:rPr>
        <w:t xml:space="preserve"> </w:t>
      </w:r>
      <w:r w:rsidR="00FC3A58" w:rsidRPr="00A7364C">
        <w:rPr>
          <w:rFonts w:ascii="Arial" w:hAnsi="Arial" w:cs="Arial"/>
          <w:i/>
          <w:sz w:val="22"/>
        </w:rPr>
        <w:t>at the</w:t>
      </w:r>
      <w:r w:rsidR="00A61BEB" w:rsidRPr="00A7364C">
        <w:rPr>
          <w:rFonts w:ascii="Arial" w:hAnsi="Arial" w:cs="Arial"/>
          <w:i/>
          <w:sz w:val="22"/>
        </w:rPr>
        <w:t xml:space="preserve"> end of this document</w:t>
      </w:r>
      <w:r w:rsidR="00FC3A58" w:rsidRPr="00A7364C">
        <w:rPr>
          <w:rFonts w:ascii="Arial" w:hAnsi="Arial" w:cs="Arial"/>
          <w:i/>
          <w:sz w:val="22"/>
        </w:rPr>
        <w:t>).</w:t>
      </w:r>
    </w:p>
    <w:p w14:paraId="6B090C6E" w14:textId="77777777" w:rsidR="00905AD7" w:rsidRPr="00905AD7" w:rsidRDefault="00905AD7">
      <w:pPr>
        <w:pStyle w:val="Header"/>
        <w:tabs>
          <w:tab w:val="clear" w:pos="4320"/>
          <w:tab w:val="clear" w:pos="8640"/>
        </w:tabs>
        <w:rPr>
          <w:rFonts w:ascii="Tahoma" w:hAnsi="Tahoma"/>
          <w:i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"/>
        <w:gridCol w:w="7868"/>
        <w:gridCol w:w="1185"/>
        <w:gridCol w:w="1286"/>
      </w:tblGrid>
      <w:tr w:rsidR="00905AD7" w:rsidRPr="0053390F" w14:paraId="1DDA40B9" w14:textId="77777777" w:rsidTr="00A61BEB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2F3BA29E" w14:textId="77777777" w:rsidR="00905AD7" w:rsidRPr="00A61BEB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61BEB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Collective Measurable Pupil Outcomes (MPOs)</w:t>
            </w:r>
          </w:p>
        </w:tc>
      </w:tr>
      <w:tr w:rsidR="00905AD7" w:rsidRPr="0053390F" w14:paraId="37095928" w14:textId="77777777" w:rsidTr="00C15F7A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F1AAF5" w14:textId="77777777" w:rsidR="00905AD7" w:rsidRPr="00A61BEB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61BE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86A38" w14:textId="77777777" w:rsidR="00905AD7" w:rsidRPr="00A61BEB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61BE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MPO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4FD1CA" w14:textId="77777777" w:rsidR="00905AD7" w:rsidRPr="00A61BEB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61BE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Amount 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01E5B" w14:textId="77777777" w:rsidR="00905AD7" w:rsidRPr="00A61BEB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61BE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Amount 2</w:t>
            </w:r>
          </w:p>
        </w:tc>
      </w:tr>
      <w:tr w:rsidR="00905AD7" w:rsidRPr="0053390F" w14:paraId="7E59DBFC" w14:textId="77777777" w:rsidTr="00A86818">
        <w:trPr>
          <w:trHeight w:val="792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AE3409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3BAC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By the end of the charter term, increase* the percent of students scoring level 3 or level 4 on the ELA portion of the SBAC by at least 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 or achieve a level of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 2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percent.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5D711FCE" w14:textId="7C3E15D6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57DE185F" w14:textId="6997B66B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DEF6709" w14:textId="77777777" w:rsidTr="00C15F7A">
        <w:trPr>
          <w:trHeight w:val="105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594CD4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4BA3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By the end of the charter term, for each numerical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 significant student subgroup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increase* the percent of students scoring level 3 or level 4 on the ELA portion of the SBAC by at least 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 or achieve a level of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 2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9844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197C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905AD7" w:rsidRPr="0053390F" w14:paraId="1E73232E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0BEED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7132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Native American Asian or Alaska Native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2D3888F8" w14:textId="0CE101AF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CEB6AF5" w14:textId="29571583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440D7F2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195E06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DC80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Asian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3A700FEA" w14:textId="38716A46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781F4FAF" w14:textId="2F0A47CE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392F7C9D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A943FF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4263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Pacific Islander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59D9A502" w14:textId="0D006FC6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D9C1DCA" w14:textId="7206E15C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738CDC1E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CC6FA5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A43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Filipino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304B6C8" w14:textId="1E23F79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6E4D359" w14:textId="64CCC164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3F7DB8F1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5531F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BF93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Hispanic or Latino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216C5939" w14:textId="38E4A02F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54A7ABFC" w14:textId="64DE22A9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27060AF6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2CB996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86A3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African American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20B1D835" w14:textId="3C75C493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1C03D8C" w14:textId="35E20F6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5986A07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DF56CF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C10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White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DCB7BFD" w14:textId="4A08008F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52605B39" w14:textId="0D03134C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3AC68C7F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883F4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9AE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Two or More Races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45F51395" w14:textId="142EF08B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5FD2021" w14:textId="300A3F66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8C5D55E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08BD4D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12A8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English Learners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DFF8F38" w14:textId="00915BD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0264F88" w14:textId="67CEB8B8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9FF2B52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97637F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DA07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Economically Disadvantaged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4148FEAF" w14:textId="4C277D7E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285F45A2" w14:textId="637CF748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474BAF9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DCFF6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1523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in Foster Care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F87DAD2" w14:textId="60CB8BCD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49E294D6" w14:textId="22062524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2751A7BA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A524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493E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with Disabilities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EBFB056" w14:textId="6D63CC15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ADC7A6D" w14:textId="7BBF1A60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DD2BDEC" w14:textId="77777777" w:rsidTr="00A86818">
        <w:trPr>
          <w:trHeight w:val="7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9C556E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FBAF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By the end of the charter term, increase* the percent of students scoring level 3 or level 4 on the Math portion of the SBAC by at least 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 or achieve a level of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 2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29152E30" w14:textId="1A73DAA5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2C99A81A" w14:textId="28994189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6876448" w14:textId="77777777" w:rsidTr="00C15F7A">
        <w:trPr>
          <w:trHeight w:val="1051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CCBD5C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35DC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By the end of the charter term, for each numerical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 significant student subgroup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increase* the percent of students scoring level 3 or level 4 on the Math portion of the SBAC by at least 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 or achieve a level of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 2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EAF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372B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905AD7" w:rsidRPr="0053390F" w14:paraId="1027B462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1EFB24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7DE1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Native American Asian or Alaska Native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300AE67F" w14:textId="74D8B351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2D397419" w14:textId="38641EF1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7C16029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3FCA26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F6A2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Asian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1149519" w14:textId="7403C868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DA8974F" w14:textId="502C3B36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11A8105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92B52F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BBAE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Pacific Islander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2655DE26" w14:textId="4BE8632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47382CC6" w14:textId="2D30B586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0D4D367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47589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EA4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Filipino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31778A6C" w14:textId="40B08DCD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52062561" w14:textId="503CCD2F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2C22A15D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BEF61B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1B90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Hispanic or Latino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4ED22E2A" w14:textId="47986A80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7041ECB4" w14:textId="3D3A95F4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6EFF95A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53CE2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8A9C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African American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10CB5AB7" w14:textId="0B97893C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463E25D" w14:textId="4F78833C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2F32FB00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3DDD4B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59CB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White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1C048888" w14:textId="5D4F76BA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74F67D54" w14:textId="4C8AA6EB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39435B3E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D3EFAA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1D3B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Two or More Races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2ED43D6C" w14:textId="7E326E0B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1F451BAC" w14:textId="6FB492AE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8E6EDEB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10377B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158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English Learners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54FC49E1" w14:textId="7D6C129F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DAB1F91" w14:textId="36134FE1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4DC03DF9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422E1C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A491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Economically Disadvantaged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73891195" w14:textId="1DEC36CB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6C748932" w14:textId="09FECB3D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B956122" w14:textId="77777777" w:rsidTr="00A86818">
        <w:trPr>
          <w:trHeight w:val="28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164834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EF6B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in Foster Care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7ED9D7B9" w14:textId="0EC78D33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635DE14" w14:textId="18808D2F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0FABEA6D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BC3437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D3CF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with Disabilities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4B697E05" w14:textId="16B50BA2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29146D25" w14:textId="3A8C0B3C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967FB74" w14:textId="77777777" w:rsidTr="00A86818">
        <w:trPr>
          <w:trHeight w:val="5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4D2419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BE62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Each year, 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 1]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 of students will increase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 2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on the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[ELA/Reading Assessment identified below]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 achieve proficiency.***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0E8A6D47" w14:textId="2997DE48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F8EEEB1" w14:textId="42372FB2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71C6A31B" w14:textId="77777777" w:rsidTr="00A86818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26746D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hideMark/>
          </w:tcPr>
          <w:p w14:paraId="2F4D2090" w14:textId="77777777" w:rsidR="00905AD7" w:rsidRPr="0053390F" w:rsidRDefault="00905AD7" w:rsidP="004D25A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ELA/Reading Assessment: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3CE6F92C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3F1E40E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4DE3A707" w14:textId="77777777" w:rsidTr="00A61BEB">
        <w:trPr>
          <w:trHeight w:val="7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C4196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FE39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 year, for each numerical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 significant student subgroup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 1]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 of students will increase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 2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on the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[ELA/Reading Assessment identified in MPO #5] 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 achieve proficiency.***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8562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CEAE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905AD7" w:rsidRPr="0053390F" w14:paraId="56E55508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8B8BC3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7F9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Native American Asian or Alaska Native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5A3C0705" w14:textId="2294B978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4BE6234E" w14:textId="5A2D9AB3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6EA79BE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BEAC0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F3A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Asian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1A8AF36" w14:textId="7F16065C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1F56904C" w14:textId="3E9BEE69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70973DB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D4875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B9EC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Pacific Islander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5DA671AB" w14:textId="735FFC01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55638C47" w14:textId="0AFEFDEC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70BAB00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AE8042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CCC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Filipino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223E32CF" w14:textId="5ACDCCCC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472FFD0D" w14:textId="4453B82F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415F182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ABD938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185B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Hispanic or Latino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3E81AD4" w14:textId="5CBC536B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7A59DA3B" w14:textId="24369344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AA14468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DEED9B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23EE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African American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5FC54C62" w14:textId="08C009F8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2F102D29" w14:textId="3FD92728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7E0D030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C9FA56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83B1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White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34E9FDF6" w14:textId="3E29BBD8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FC085FC" w14:textId="4A4B19CD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8F8075C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FB1C2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1DAB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Two or More Races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645F9D3" w14:textId="511C50BA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458DB8D1" w14:textId="6218164C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41FECF8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3F41AC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1085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English Learners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ED1782A" w14:textId="4CCD9A1D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14FB9F6E" w14:textId="4651D7B8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07F09287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2ADCD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64CB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Economically Disadvantaged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51C198FC" w14:textId="7E9B0960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B16E234" w14:textId="069E3670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45B9A967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31E9E9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136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in Foster Care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7123359E" w14:textId="19A6727F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6ECCE6A8" w14:textId="1CC3ABE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0624FF31" w14:textId="77777777" w:rsidTr="00A86818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A49D52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48E1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with Disabilities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4CDC9D67" w14:textId="3E8BF21D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468F6510" w14:textId="218320BF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7932DA0" w14:textId="77777777" w:rsidTr="00A86818">
        <w:trPr>
          <w:trHeight w:val="53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EAF40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09C8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Each year,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 of ELs will improve one overall proficiency level on the CELDT/ELPAC.   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7E622E32" w14:textId="19D41B41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3147A6F" w14:textId="77777777" w:rsidTr="00A86818">
        <w:trPr>
          <w:trHeight w:val="53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4A178A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B664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Each year, have less than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 of students absent more than 10% of the school days (chronic absence).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23E2E914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46E2E6A9" w14:textId="77777777" w:rsidTr="00C15F7A">
        <w:trPr>
          <w:trHeight w:val="792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9C9D1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3A6E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 year, for each numerical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 significant student subgroup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have less than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 of students absent more than 10% of the school days (chronic absence).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7032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905AD7" w:rsidRPr="0053390F" w14:paraId="6AEFDF4F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7B997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8150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Native American Asian or Alaska Native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0008C165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73C6E302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6CC92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A953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Asian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6B56960A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8503068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FBACA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2FD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Pacific Islander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205281F4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3C419087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5DBEB0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5146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Filipino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5D5FB8CE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49EF5833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24EC7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09EE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Hispanic or Latino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107A9694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284DDB9F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17825A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B120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African American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3AC81156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26FC7EB4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EF3243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0376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White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6D59BEE0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CBD9C3A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958573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03F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Two or More Races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75D2380F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3D4A08B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1F0B74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554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English Learners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202FC63C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39738DDC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FEFE7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0FA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Economically Disadvantaged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2C865B91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2573C7D3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161601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D91C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in Foster Care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09D40295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75C08EF0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5BE3F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37F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with Disabilities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69301C74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04645B26" w14:textId="77777777" w:rsidTr="00A86818">
        <w:trPr>
          <w:trHeight w:val="533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8969A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973E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Each year, at least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 of both students and families positively rate school safety. </w:t>
            </w:r>
          </w:p>
        </w:tc>
        <w:tc>
          <w:tcPr>
            <w:tcW w:w="11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1F1504C2" w14:textId="7926427C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A4D7B5E" w14:textId="77777777" w:rsidTr="00A86818">
        <w:trPr>
          <w:trHeight w:val="53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097E06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hideMark/>
          </w:tcPr>
          <w:p w14:paraId="1C346F05" w14:textId="77777777" w:rsidR="00905AD7" w:rsidRPr="0053390F" w:rsidRDefault="00905AD7" w:rsidP="004D25A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Student Survey Question:</w:t>
            </w:r>
            <w:r w:rsidRPr="0053390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br/>
              <w:t>Family Survey Question:</w:t>
            </w:r>
          </w:p>
        </w:tc>
        <w:tc>
          <w:tcPr>
            <w:tcW w:w="114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2293C732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C8EBF51" w14:textId="77777777" w:rsidTr="00A86818">
        <w:trPr>
          <w:trHeight w:val="5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829373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7580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Each year, at least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percent of both students and families positively rate academic instruction. </w:t>
            </w:r>
          </w:p>
        </w:tc>
        <w:tc>
          <w:tcPr>
            <w:tcW w:w="11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162B775C" w14:textId="4BD17FE3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CC94513" w14:textId="77777777" w:rsidTr="00A86818">
        <w:trPr>
          <w:trHeight w:val="533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4E576D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hideMark/>
          </w:tcPr>
          <w:p w14:paraId="777CB1A2" w14:textId="77777777" w:rsidR="00905AD7" w:rsidRPr="0053390F" w:rsidRDefault="00905AD7" w:rsidP="004D25A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Student Survey Question:</w:t>
            </w:r>
            <w:r w:rsidRPr="0053390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br/>
              <w:t>Family Survey Question:</w:t>
            </w:r>
          </w:p>
        </w:tc>
        <w:tc>
          <w:tcPr>
            <w:tcW w:w="114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5B7872C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70710AC" w14:textId="77777777" w:rsidTr="00A86818">
        <w:trPr>
          <w:trHeight w:val="533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BDC8C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970A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Each year, at least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percent of both students and families positively rate their voice in school decision-making and/or opportunity for feedback. </w:t>
            </w:r>
          </w:p>
        </w:tc>
        <w:tc>
          <w:tcPr>
            <w:tcW w:w="11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0FC72C9C" w14:textId="3F241695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ABDAB4D" w14:textId="77777777" w:rsidTr="00A86818">
        <w:trPr>
          <w:trHeight w:val="53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177293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hideMark/>
          </w:tcPr>
          <w:p w14:paraId="3F932DF2" w14:textId="77777777" w:rsidR="00905AD7" w:rsidRPr="0053390F" w:rsidRDefault="00905AD7" w:rsidP="004D25A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53390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Student Survey Question: </w:t>
            </w:r>
            <w:r w:rsidRPr="0053390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br/>
              <w:t>Family Survey Question:</w:t>
            </w:r>
          </w:p>
        </w:tc>
        <w:tc>
          <w:tcPr>
            <w:tcW w:w="114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vAlign w:val="center"/>
          </w:tcPr>
          <w:p w14:paraId="0C566DC4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0DC44EA" w14:textId="77777777" w:rsidTr="00A86818">
        <w:trPr>
          <w:trHeight w:val="53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1A488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BD0B" w14:textId="77777777" w:rsidR="00905AD7" w:rsidRPr="0053390F" w:rsidRDefault="00905AD7" w:rsidP="004D25A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F2D4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(HS only)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Each year, achieve a High School cohort graduation rate of at least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31EDF4FC" w14:textId="66833A4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4631DFC" w14:textId="77777777" w:rsidTr="00C15F7A">
        <w:trPr>
          <w:trHeight w:val="533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4C758F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E3C4" w14:textId="77777777" w:rsidR="00905AD7" w:rsidRPr="001F2D40" w:rsidRDefault="00905AD7" w:rsidP="004D25A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F2D4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(HS only)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 year, for each numerical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 significant student subgroup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achieve a High School cohort graduation rate of at least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[Amount</w:t>
            </w:r>
            <w:r w:rsidRPr="008565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]</w:t>
            </w:r>
            <w:r w:rsidRPr="005339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9093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905AD7" w:rsidRPr="0053390F" w14:paraId="5D673E7B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822A6E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AEA8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Native American Asian or Alaska Native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29131DB4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D445A73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D4E872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4F9A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Asian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1488C042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55F10729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EC9A4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6694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Pacific Islander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155E18FB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01A78C4B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AC8FA8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8C0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Filipino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1FFB2AD9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E2816F0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BDDB56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2DA9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Hispanic or Latino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50A8934F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7E4E2530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04DBD8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9B40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African American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13BABF6B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215A5424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F5A0EB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2239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White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59CCD027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60DE97A0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AB91B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3FC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Two or More Races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1E4BE6B6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480332E8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6BC837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BFD1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English Learners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3887ACF6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1328127F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C4CA72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3AED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Economically Disadvantaged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61BC62D3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423C1991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5A3D73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17CE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in Foster Care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2A420810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05AD7" w:rsidRPr="0053390F" w14:paraId="79A6B5AA" w14:textId="77777777" w:rsidTr="005F19EE">
        <w:trPr>
          <w:trHeight w:val="28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AD9BA8" w14:textId="77777777" w:rsidR="00905AD7" w:rsidRPr="00FF751E" w:rsidRDefault="00905AD7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368D" w14:textId="77777777" w:rsidR="00905AD7" w:rsidRPr="00FF751E" w:rsidRDefault="00905AD7" w:rsidP="004D25A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with Disabilities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7F"/>
            <w:noWrap/>
            <w:vAlign w:val="center"/>
          </w:tcPr>
          <w:p w14:paraId="36EE93BE" w14:textId="77777777" w:rsidR="00905AD7" w:rsidRPr="00FF751E" w:rsidRDefault="00905AD7" w:rsidP="00A8681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0B942C34" w14:textId="5262CB0F" w:rsidR="00905AD7" w:rsidRPr="00FF751E" w:rsidRDefault="00905AD7" w:rsidP="00905AD7">
      <w:pPr>
        <w:spacing w:after="60"/>
        <w:rPr>
          <w:rFonts w:ascii="Arial" w:hAnsi="Arial" w:cs="Arial"/>
          <w:i/>
          <w:sz w:val="20"/>
        </w:rPr>
      </w:pPr>
      <w:r w:rsidRPr="00FF751E">
        <w:rPr>
          <w:rFonts w:ascii="Arial" w:hAnsi="Arial" w:cs="Arial"/>
          <w:i/>
          <w:sz w:val="20"/>
        </w:rPr>
        <w:t xml:space="preserve">* </w:t>
      </w:r>
      <w:r>
        <w:rPr>
          <w:rFonts w:ascii="Arial" w:hAnsi="Arial" w:cs="Arial"/>
          <w:i/>
          <w:sz w:val="20"/>
        </w:rPr>
        <w:t>T</w:t>
      </w:r>
      <w:r w:rsidRPr="00FF751E">
        <w:rPr>
          <w:rFonts w:ascii="Arial" w:hAnsi="Arial" w:cs="Arial"/>
          <w:i/>
          <w:sz w:val="20"/>
        </w:rPr>
        <w:t>he baseline year</w:t>
      </w:r>
      <w:r>
        <w:rPr>
          <w:rFonts w:ascii="Arial" w:hAnsi="Arial" w:cs="Arial"/>
          <w:i/>
          <w:sz w:val="20"/>
        </w:rPr>
        <w:t xml:space="preserve"> will be the year prior to the start of the current charter term</w:t>
      </w:r>
      <w:r w:rsidRPr="00FF751E">
        <w:rPr>
          <w:rFonts w:ascii="Arial" w:hAnsi="Arial" w:cs="Arial"/>
          <w:i/>
          <w:sz w:val="20"/>
        </w:rPr>
        <w:t xml:space="preserve">. If </w:t>
      </w:r>
      <w:r w:rsidR="00801F5E">
        <w:rPr>
          <w:rFonts w:ascii="Arial" w:hAnsi="Arial" w:cs="Arial"/>
          <w:i/>
          <w:sz w:val="20"/>
        </w:rPr>
        <w:t>no scores are available for the</w:t>
      </w:r>
      <w:r w:rsidRPr="00FF751E">
        <w:rPr>
          <w:rFonts w:ascii="Arial" w:hAnsi="Arial" w:cs="Arial"/>
          <w:i/>
          <w:sz w:val="20"/>
        </w:rPr>
        <w:t xml:space="preserve"> prior </w:t>
      </w:r>
      <w:r>
        <w:rPr>
          <w:rFonts w:ascii="Arial" w:hAnsi="Arial" w:cs="Arial"/>
          <w:i/>
          <w:sz w:val="20"/>
        </w:rPr>
        <w:t>year</w:t>
      </w:r>
      <w:r w:rsidR="00801F5E">
        <w:rPr>
          <w:rFonts w:ascii="Arial" w:hAnsi="Arial" w:cs="Arial"/>
          <w:i/>
          <w:sz w:val="20"/>
        </w:rPr>
        <w:t xml:space="preserve"> (e.g. new school), then </w:t>
      </w:r>
      <w:r w:rsidRPr="00FF751E">
        <w:rPr>
          <w:rFonts w:ascii="Arial" w:hAnsi="Arial" w:cs="Arial"/>
          <w:i/>
          <w:sz w:val="20"/>
        </w:rPr>
        <w:t xml:space="preserve"> the first year for which the school has scores will be considered the baseline year. Furthermore, </w:t>
      </w:r>
      <w:r>
        <w:rPr>
          <w:rFonts w:ascii="Arial" w:hAnsi="Arial" w:cs="Arial"/>
          <w:i/>
          <w:sz w:val="20"/>
        </w:rPr>
        <w:t>at the time of charter renewal</w:t>
      </w:r>
      <w:r w:rsidRPr="00FF751E">
        <w:rPr>
          <w:rFonts w:ascii="Arial" w:hAnsi="Arial" w:cs="Arial"/>
          <w:i/>
          <w:sz w:val="20"/>
        </w:rPr>
        <w:t>, SBAC scores from the 4</w:t>
      </w:r>
      <w:r w:rsidRPr="00FF751E">
        <w:rPr>
          <w:rFonts w:ascii="Arial" w:hAnsi="Arial" w:cs="Arial"/>
          <w:i/>
          <w:sz w:val="20"/>
          <w:vertAlign w:val="superscript"/>
        </w:rPr>
        <w:t>th</w:t>
      </w:r>
      <w:r w:rsidRPr="00FF751E">
        <w:rPr>
          <w:rFonts w:ascii="Arial" w:hAnsi="Arial" w:cs="Arial"/>
          <w:i/>
          <w:sz w:val="20"/>
        </w:rPr>
        <w:t xml:space="preserve"> year of the charter term will be considered as those from “the end of the charter term” as </w:t>
      </w:r>
      <w:r>
        <w:rPr>
          <w:rFonts w:ascii="Arial" w:hAnsi="Arial" w:cs="Arial"/>
          <w:i/>
          <w:sz w:val="20"/>
        </w:rPr>
        <w:t xml:space="preserve">the </w:t>
      </w:r>
      <w:r w:rsidRPr="00FF751E">
        <w:rPr>
          <w:rFonts w:ascii="Arial" w:hAnsi="Arial" w:cs="Arial"/>
          <w:i/>
          <w:sz w:val="20"/>
        </w:rPr>
        <w:t>renewal</w:t>
      </w:r>
      <w:r>
        <w:rPr>
          <w:rFonts w:ascii="Arial" w:hAnsi="Arial" w:cs="Arial"/>
          <w:i/>
          <w:sz w:val="20"/>
        </w:rPr>
        <w:t xml:space="preserve"> process</w:t>
      </w:r>
      <w:r w:rsidRPr="00FF751E">
        <w:rPr>
          <w:rFonts w:ascii="Arial" w:hAnsi="Arial" w:cs="Arial"/>
          <w:i/>
          <w:sz w:val="20"/>
        </w:rPr>
        <w:t xml:space="preserve"> typically occurs before scores from the 5</w:t>
      </w:r>
      <w:r w:rsidRPr="00FF751E">
        <w:rPr>
          <w:rFonts w:ascii="Arial" w:hAnsi="Arial" w:cs="Arial"/>
          <w:i/>
          <w:sz w:val="20"/>
          <w:vertAlign w:val="superscript"/>
        </w:rPr>
        <w:t>th</w:t>
      </w:r>
      <w:r w:rsidRPr="00FF751E">
        <w:rPr>
          <w:rFonts w:ascii="Arial" w:hAnsi="Arial" w:cs="Arial"/>
          <w:i/>
          <w:sz w:val="20"/>
        </w:rPr>
        <w:t xml:space="preserve"> year are available.</w:t>
      </w:r>
    </w:p>
    <w:p w14:paraId="4E707AAA" w14:textId="6AA43B9A" w:rsidR="00905AD7" w:rsidRPr="00FF751E" w:rsidRDefault="00905AD7" w:rsidP="00905AD7">
      <w:pPr>
        <w:spacing w:after="60"/>
        <w:rPr>
          <w:rFonts w:ascii="Arial" w:hAnsi="Arial" w:cs="Arial"/>
          <w:i/>
          <w:sz w:val="20"/>
        </w:rPr>
      </w:pPr>
      <w:r w:rsidRPr="00FF751E">
        <w:rPr>
          <w:rFonts w:ascii="Arial" w:hAnsi="Arial" w:cs="Arial"/>
          <w:i/>
          <w:sz w:val="20"/>
        </w:rPr>
        <w:t xml:space="preserve">** The table below outlines the </w:t>
      </w:r>
      <w:r w:rsidR="00A61BEB">
        <w:rPr>
          <w:rFonts w:ascii="Arial" w:hAnsi="Arial" w:cs="Arial"/>
          <w:i/>
          <w:sz w:val="20"/>
        </w:rPr>
        <w:t xml:space="preserve">criteria for determining whether a </w:t>
      </w:r>
      <w:r w:rsidRPr="00FF751E">
        <w:rPr>
          <w:rFonts w:ascii="Arial" w:hAnsi="Arial" w:cs="Arial"/>
          <w:i/>
          <w:sz w:val="20"/>
        </w:rPr>
        <w:t xml:space="preserve">student </w:t>
      </w:r>
      <w:r w:rsidR="00A61BEB">
        <w:rPr>
          <w:rFonts w:ascii="Arial" w:hAnsi="Arial" w:cs="Arial"/>
          <w:i/>
          <w:sz w:val="20"/>
        </w:rPr>
        <w:t>subgroup should be considered numerically significant for a given school year.</w:t>
      </w:r>
      <w:bookmarkStart w:id="0" w:name="_GoBack"/>
      <w:bookmarkEnd w:id="0"/>
    </w:p>
    <w:p w14:paraId="05E25F1B" w14:textId="563C79AD" w:rsidR="00801F5E" w:rsidRDefault="00905AD7" w:rsidP="00905AD7">
      <w:pPr>
        <w:spacing w:after="60"/>
        <w:rPr>
          <w:rFonts w:ascii="Arial" w:hAnsi="Arial" w:cs="Arial"/>
          <w:i/>
          <w:sz w:val="20"/>
        </w:rPr>
      </w:pPr>
      <w:r w:rsidRPr="00FF751E">
        <w:rPr>
          <w:rFonts w:ascii="Arial" w:hAnsi="Arial" w:cs="Arial"/>
          <w:i/>
          <w:sz w:val="20"/>
        </w:rPr>
        <w:t>*** If the school decides to change the ELA/Reading Assessment used prior to the end of the charter term, the school must update the targets for MPO's 5-6 accordingly and report the updated targets to the Office of Charter Schools.</w:t>
      </w:r>
    </w:p>
    <w:p w14:paraId="426B0DEC" w14:textId="77777777" w:rsidR="00FC3A58" w:rsidRPr="00FC3A58" w:rsidRDefault="00FC3A58" w:rsidP="00905AD7">
      <w:pPr>
        <w:spacing w:after="60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4"/>
        <w:gridCol w:w="8276"/>
      </w:tblGrid>
      <w:tr w:rsidR="00A61BEB" w:rsidRPr="00D0281D" w14:paraId="0C18677F" w14:textId="77777777" w:rsidTr="00A61BEB">
        <w:trPr>
          <w:trHeight w:val="3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90EE949" w14:textId="798B2347" w:rsidR="00A61BEB" w:rsidRPr="00A61BEB" w:rsidRDefault="00A61BEB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A61BEB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Criteria for Determining Numerical Significance</w:t>
            </w:r>
            <w:r w:rsidR="00B32EF3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of </w:t>
            </w:r>
            <w:r w:rsidRPr="00A61BEB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Student Subgroup</w:t>
            </w:r>
            <w:r w:rsidR="00B32EF3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</w:tr>
      <w:tr w:rsidR="00FC3A58" w:rsidRPr="00D0281D" w14:paraId="1F645C0C" w14:textId="77777777" w:rsidTr="00B32EF3">
        <w:trPr>
          <w:trHeight w:val="317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764EA" w14:textId="3FE36D53" w:rsidR="00FC3A58" w:rsidRPr="00FF751E" w:rsidRDefault="00FC3A58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Applicable MPO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(s)</w:t>
            </w:r>
          </w:p>
        </w:tc>
        <w:tc>
          <w:tcPr>
            <w:tcW w:w="3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D751A7" w14:textId="6AC7DAB0" w:rsidR="00FC3A58" w:rsidRPr="00FF751E" w:rsidRDefault="00FC3A58" w:rsidP="004D2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Criteria</w:t>
            </w:r>
            <w:r w:rsidR="00B32EF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for a Subgroup to be Considered Numerically Significant</w:t>
            </w:r>
          </w:p>
        </w:tc>
      </w:tr>
      <w:tr w:rsidR="00FC3A58" w:rsidRPr="00D0281D" w14:paraId="438A1991" w14:textId="77777777" w:rsidTr="00B32EF3">
        <w:trPr>
          <w:trHeight w:val="31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A0BB" w14:textId="610254D1" w:rsidR="00FC3A58" w:rsidRPr="00FF751E" w:rsidRDefault="00FC3A58" w:rsidP="00FC3A5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67A" w14:textId="7F59A1AB" w:rsidR="00FC3A58" w:rsidRPr="00FF751E" w:rsidRDefault="00FC3A58" w:rsidP="00B32EF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or more students with scores on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</w:t>
            </w: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ELA SBAC</w:t>
            </w:r>
          </w:p>
        </w:tc>
      </w:tr>
      <w:tr w:rsidR="00FC3A58" w:rsidRPr="00D0281D" w14:paraId="015F06B4" w14:textId="77777777" w:rsidTr="00B32EF3">
        <w:trPr>
          <w:trHeight w:val="31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ABB0" w14:textId="23925DAD" w:rsidR="00FC3A58" w:rsidRPr="00FF751E" w:rsidRDefault="00FC3A58" w:rsidP="00FC3A5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528E" w14:textId="2C9C0C02" w:rsidR="00FC3A58" w:rsidRPr="00FF751E" w:rsidRDefault="00FC3A58" w:rsidP="00B32EF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or more students with scores on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</w:t>
            </w: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Math SBAC</w:t>
            </w:r>
          </w:p>
        </w:tc>
      </w:tr>
      <w:tr w:rsidR="00FC3A58" w:rsidRPr="00D0281D" w14:paraId="3A156437" w14:textId="77777777" w:rsidTr="00B32EF3">
        <w:trPr>
          <w:trHeight w:val="53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6EA9" w14:textId="22A48D0E" w:rsidR="00FC3A58" w:rsidRPr="00FF751E" w:rsidRDefault="00FC3A58" w:rsidP="00FC3A5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&amp; 9</w:t>
            </w:r>
          </w:p>
        </w:tc>
        <w:tc>
          <w:tcPr>
            <w:tcW w:w="3835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39CF" w14:textId="79856CD5" w:rsidR="00FC3A58" w:rsidRDefault="00FC3A58" w:rsidP="00B32EF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30 </w:t>
            </w: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or more students enrolled at school as of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</w:t>
            </w: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CBEDS census date</w:t>
            </w:r>
          </w:p>
          <w:p w14:paraId="5C4E1200" w14:textId="4CA3F77B" w:rsidR="00FC3A58" w:rsidRPr="00FC3A58" w:rsidRDefault="00FC3A58" w:rsidP="00B32EF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(or 15 or more students enrolled for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ts in Foster Care subgroup)</w:t>
            </w:r>
          </w:p>
        </w:tc>
      </w:tr>
      <w:tr w:rsidR="00FC3A58" w:rsidRPr="00D0281D" w14:paraId="3A4B73A1" w14:textId="77777777" w:rsidTr="00B32EF3">
        <w:trPr>
          <w:trHeight w:val="317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3903" w14:textId="534C4366" w:rsidR="00FC3A58" w:rsidRPr="00FF751E" w:rsidRDefault="00FC3A58" w:rsidP="00FC3A58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17A9" w14:textId="09EA5F60" w:rsidR="00FC3A58" w:rsidRPr="00FF751E" w:rsidRDefault="00FC3A58" w:rsidP="00B32EF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or more students in cohort of the </w:t>
            </w: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graduating class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r w:rsidRPr="00FF751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regardless of graduation status)</w:t>
            </w:r>
          </w:p>
        </w:tc>
      </w:tr>
    </w:tbl>
    <w:p w14:paraId="0BC21210" w14:textId="107D19DD" w:rsidR="00905AD7" w:rsidRPr="00A044BA" w:rsidRDefault="00905AD7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sectPr w:rsidR="00905AD7" w:rsidRPr="00A044BA" w:rsidSect="00D10138">
      <w:headerReference w:type="default" r:id="rId6"/>
      <w:footerReference w:type="default" r:id="rId7"/>
      <w:pgSz w:w="12240" w:h="15840"/>
      <w:pgMar w:top="2160" w:right="720" w:bottom="1080" w:left="720" w:header="108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055B9" w14:textId="77777777" w:rsidR="00F00EAF" w:rsidRDefault="00F00EAF" w:rsidP="00A556F3">
      <w:r>
        <w:separator/>
      </w:r>
    </w:p>
  </w:endnote>
  <w:endnote w:type="continuationSeparator" w:id="0">
    <w:p w14:paraId="0EAACD79" w14:textId="77777777" w:rsidR="00F00EAF" w:rsidRDefault="00F00EAF" w:rsidP="00A5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460B" w14:textId="41700B0A" w:rsidR="00D10138" w:rsidRPr="00975FDB" w:rsidRDefault="00FF78E4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108DD" wp14:editId="52271C28">
              <wp:simplePos x="0" y="0"/>
              <wp:positionH relativeFrom="column">
                <wp:posOffset>-18415</wp:posOffset>
              </wp:positionH>
              <wp:positionV relativeFrom="paragraph">
                <wp:posOffset>70485</wp:posOffset>
              </wp:positionV>
              <wp:extent cx="6858000" cy="0"/>
              <wp:effectExtent l="6985" t="6985" r="31115" b="311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F838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5.55pt" to="538.55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" strokecolor="#28903a" strokeweight="1pt"/>
          </w:pict>
        </mc:Fallback>
      </mc:AlternateContent>
    </w:r>
  </w:p>
  <w:p w14:paraId="23C9091C" w14:textId="77777777" w:rsidR="00D10138" w:rsidRPr="00975FDB" w:rsidRDefault="00163C4C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1000 Broadway, Suite 639, </w:t>
    </w:r>
    <w:r w:rsidR="00D10138" w:rsidRPr="00975FDB">
      <w:rPr>
        <w:rFonts w:asciiTheme="majorHAnsi" w:hAnsiTheme="majorHAnsi"/>
        <w:sz w:val="18"/>
      </w:rPr>
      <w:t xml:space="preserve">Oakland, CA </w:t>
    </w:r>
    <w:r w:rsidR="002C4D7C">
      <w:rPr>
        <w:rFonts w:asciiTheme="majorHAnsi" w:hAnsiTheme="majorHAnsi"/>
        <w:sz w:val="18"/>
      </w:rPr>
      <w:t>94607</w:t>
    </w:r>
    <w:r w:rsidR="00D10138" w:rsidRPr="00975FDB">
      <w:rPr>
        <w:rFonts w:asciiTheme="majorHAnsi" w:hAnsiTheme="majorHAnsi"/>
        <w:sz w:val="18"/>
      </w:rPr>
      <w:tab/>
      <w:t>510.</w:t>
    </w:r>
    <w:r w:rsidR="002C4D7C">
      <w:rPr>
        <w:rFonts w:asciiTheme="majorHAnsi" w:hAnsiTheme="majorHAnsi"/>
        <w:sz w:val="18"/>
      </w:rPr>
      <w:t>879.1677</w:t>
    </w:r>
  </w:p>
  <w:p w14:paraId="726F4D69" w14:textId="77777777" w:rsidR="00D10138" w:rsidRPr="00975FDB" w:rsidRDefault="000B00A3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  <w:t>www.ousdcharters.net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550F" w14:textId="77777777" w:rsidR="00F00EAF" w:rsidRDefault="00F00EAF" w:rsidP="00A556F3">
      <w:r>
        <w:separator/>
      </w:r>
    </w:p>
  </w:footnote>
  <w:footnote w:type="continuationSeparator" w:id="0">
    <w:p w14:paraId="74EB9BB8" w14:textId="77777777" w:rsidR="00F00EAF" w:rsidRDefault="00F00EAF" w:rsidP="00A5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C8AA" w14:textId="77777777" w:rsidR="009C44FF" w:rsidRPr="00A205B8" w:rsidRDefault="00F86DCD" w:rsidP="00D10138">
    <w:pPr>
      <w:pStyle w:val="Header"/>
      <w:spacing w:before="120"/>
      <w:ind w:left="72"/>
      <w:rPr>
        <w:rFonts w:asciiTheme="majorHAnsi" w:hAnsiTheme="majorHAnsi"/>
        <w:b/>
        <w:sz w:val="20"/>
      </w:rPr>
    </w:pPr>
    <w:r w:rsidRPr="005C509D">
      <w:rPr>
        <w:b/>
        <w:noProof/>
        <w:szCs w:val="24"/>
      </w:rPr>
      <w:drawing>
        <wp:anchor distT="0" distB="0" distL="114300" distR="114300" simplePos="0" relativeHeight="251656704" behindDoc="0" locked="0" layoutInCell="1" allowOverlap="1" wp14:anchorId="54D3DEAB" wp14:editId="5FABBE47">
          <wp:simplePos x="0" y="0"/>
          <wp:positionH relativeFrom="margin">
            <wp:align>right</wp:align>
          </wp:positionH>
          <wp:positionV relativeFrom="paragraph">
            <wp:posOffset>-336550</wp:posOffset>
          </wp:positionV>
          <wp:extent cx="2181668" cy="558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668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925">
      <w:rPr>
        <w:rFonts w:asciiTheme="majorHAnsi" w:hAnsiTheme="majorHAnsi"/>
        <w:b/>
        <w:noProof/>
        <w:sz w:val="20"/>
      </w:rPr>
      <w:t>OFFICE OF CHARTER SCHOOLS</w:t>
    </w:r>
  </w:p>
  <w:p w14:paraId="3568F408" w14:textId="7BD77FEC" w:rsidR="00D10138" w:rsidRPr="00975FDB" w:rsidRDefault="00FF78E4" w:rsidP="00D10138">
    <w:pPr>
      <w:pStyle w:val="Header"/>
      <w:rPr>
        <w:rFonts w:asciiTheme="majorHAnsi" w:hAnsiTheme="majorHAnsi"/>
        <w:spacing w:val="20"/>
      </w:rPr>
    </w:pPr>
    <w:r>
      <w:rPr>
        <w:rFonts w:asciiTheme="majorHAnsi" w:hAnsiTheme="majorHAnsi"/>
        <w:noProof/>
        <w:spacing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5E3DAD" wp14:editId="0FD5101A">
              <wp:simplePos x="0" y="0"/>
              <wp:positionH relativeFrom="column">
                <wp:posOffset>26035</wp:posOffset>
              </wp:positionH>
              <wp:positionV relativeFrom="paragraph">
                <wp:posOffset>133985</wp:posOffset>
              </wp:positionV>
              <wp:extent cx="6858000" cy="0"/>
              <wp:effectExtent l="13335" t="6985" r="24765" b="31115"/>
              <wp:wrapTight wrapText="bothSides">
                <wp:wrapPolygon edited="0">
                  <wp:start x="-30" y="-2147483648"/>
                  <wp:lineTo x="0" y="-2147483648"/>
                  <wp:lineTo x="10830" y="-2147483648"/>
                  <wp:lineTo x="10830" y="-2147483648"/>
                  <wp:lineTo x="21570" y="-2147483648"/>
                  <wp:lineTo x="21660" y="-2147483648"/>
                  <wp:lineTo x="-30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E5E2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0.55pt" to="542.0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" strokecolor="#28903a" strokeweight="1pt"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B6"/>
    <w:rsid w:val="000A6A4B"/>
    <w:rsid w:val="000B00A3"/>
    <w:rsid w:val="001117D5"/>
    <w:rsid w:val="00163C4C"/>
    <w:rsid w:val="001C6AB0"/>
    <w:rsid w:val="002C4D7C"/>
    <w:rsid w:val="002D071B"/>
    <w:rsid w:val="003C28D8"/>
    <w:rsid w:val="003F09AD"/>
    <w:rsid w:val="00451C8E"/>
    <w:rsid w:val="00460A56"/>
    <w:rsid w:val="004736FE"/>
    <w:rsid w:val="005A4DD7"/>
    <w:rsid w:val="005F19EE"/>
    <w:rsid w:val="007C583E"/>
    <w:rsid w:val="007F5E5F"/>
    <w:rsid w:val="00801F5E"/>
    <w:rsid w:val="00806C14"/>
    <w:rsid w:val="0088629A"/>
    <w:rsid w:val="00891F16"/>
    <w:rsid w:val="00905AD7"/>
    <w:rsid w:val="009C44FF"/>
    <w:rsid w:val="009E535F"/>
    <w:rsid w:val="00A556F3"/>
    <w:rsid w:val="00A61BEB"/>
    <w:rsid w:val="00A7364C"/>
    <w:rsid w:val="00A86818"/>
    <w:rsid w:val="00AF0925"/>
    <w:rsid w:val="00B32EF3"/>
    <w:rsid w:val="00B47057"/>
    <w:rsid w:val="00BE1AC9"/>
    <w:rsid w:val="00C15F7A"/>
    <w:rsid w:val="00CA7CB6"/>
    <w:rsid w:val="00CB0B66"/>
    <w:rsid w:val="00D10138"/>
    <w:rsid w:val="00EA13FA"/>
    <w:rsid w:val="00F00EAF"/>
    <w:rsid w:val="00F05644"/>
    <w:rsid w:val="00F86DCD"/>
    <w:rsid w:val="00FC3A58"/>
    <w:rsid w:val="00FF7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30A953"/>
  <w15:docId w15:val="{293377AE-C17A-754D-B88A-F486BE80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56F3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63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C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78E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5752</CharactersWithSpaces>
  <SharedDoc>false</SharedDoc>
  <HLinks>
    <vt:vector size="6" baseType="variant">
      <vt:variant>
        <vt:i4>4259891</vt:i4>
      </vt:variant>
      <vt:variant>
        <vt:i4>-1</vt:i4>
      </vt:variant>
      <vt:variant>
        <vt:i4>2050</vt:i4>
      </vt:variant>
      <vt:variant>
        <vt:i4>1</vt:i4>
      </vt:variant>
      <vt:variant>
        <vt:lpwstr>ousd_w-tag_4c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subject/>
  <dc:creator>kari gim</dc:creator>
  <cp:keywords/>
  <dc:description/>
  <cp:lastModifiedBy>Microsoft Office User</cp:lastModifiedBy>
  <cp:revision>12</cp:revision>
  <cp:lastPrinted>2018-06-29T18:07:00Z</cp:lastPrinted>
  <dcterms:created xsi:type="dcterms:W3CDTF">2018-06-28T18:07:00Z</dcterms:created>
  <dcterms:modified xsi:type="dcterms:W3CDTF">2018-06-29T18:22:00Z</dcterms:modified>
</cp:coreProperties>
</file>