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141CB" w14:textId="48C9610B" w:rsidR="00E55A33" w:rsidRPr="00E55A33" w:rsidRDefault="00B54686" w:rsidP="00E55A33">
      <w:pPr>
        <w:jc w:val="center"/>
      </w:pPr>
      <w:bookmarkStart w:id="0" w:name="_GoBack"/>
      <w:bookmarkEnd w:id="0"/>
      <w:r w:rsidRPr="000108D5">
        <w:rPr>
          <w:noProof/>
        </w:rPr>
        <w:drawing>
          <wp:anchor distT="0" distB="0" distL="114300" distR="114300" simplePos="0" relativeHeight="251659264" behindDoc="0" locked="0" layoutInCell="1" allowOverlap="1" wp14:anchorId="709CCC0B" wp14:editId="301D707C">
            <wp:simplePos x="0" y="0"/>
            <wp:positionH relativeFrom="column">
              <wp:posOffset>-304800</wp:posOffset>
            </wp:positionH>
            <wp:positionV relativeFrom="paragraph">
              <wp:posOffset>-95250</wp:posOffset>
            </wp:positionV>
            <wp:extent cx="5454650" cy="1160780"/>
            <wp:effectExtent l="0" t="0" r="6350" b="0"/>
            <wp:wrapThrough wrapText="bothSides">
              <wp:wrapPolygon edited="0">
                <wp:start x="0" y="0"/>
                <wp:lineTo x="0" y="21269"/>
                <wp:lineTo x="21575" y="21269"/>
                <wp:lineTo x="21575" y="0"/>
                <wp:lineTo x="0" y="0"/>
              </wp:wrapPolygon>
            </wp:wrapThrough>
            <wp:docPr id="1" name="Picture 1" descr="CSC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E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65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43688" w14:textId="77777777" w:rsidR="009D1A4F" w:rsidRDefault="009D1A4F" w:rsidP="00617DD0">
      <w:pPr>
        <w:jc w:val="center"/>
      </w:pPr>
    </w:p>
    <w:p w14:paraId="2E864E90" w14:textId="77777777" w:rsidR="009D1A4F" w:rsidRDefault="009D1A4F" w:rsidP="00617DD0">
      <w:pPr>
        <w:jc w:val="center"/>
      </w:pPr>
    </w:p>
    <w:p w14:paraId="7395E1FA" w14:textId="77777777" w:rsidR="009D1A4F" w:rsidRDefault="009D1A4F" w:rsidP="00617DD0">
      <w:pPr>
        <w:jc w:val="center"/>
      </w:pPr>
    </w:p>
    <w:p w14:paraId="3D9041B1" w14:textId="77777777" w:rsidR="009D1A4F" w:rsidRDefault="009D1A4F" w:rsidP="00617DD0">
      <w:pPr>
        <w:jc w:val="center"/>
      </w:pPr>
    </w:p>
    <w:p w14:paraId="2336DE67" w14:textId="77777777" w:rsidR="009D1A4F" w:rsidRDefault="009D1A4F" w:rsidP="00617DD0">
      <w:pPr>
        <w:jc w:val="center"/>
      </w:pPr>
    </w:p>
    <w:p w14:paraId="6E000D3F" w14:textId="77777777" w:rsidR="009D1A4F" w:rsidRDefault="009D1A4F" w:rsidP="00617DD0">
      <w:pPr>
        <w:jc w:val="center"/>
      </w:pPr>
    </w:p>
    <w:p w14:paraId="5E1CCEA8" w14:textId="77777777" w:rsidR="009D1A4F" w:rsidRDefault="009D1A4F" w:rsidP="00617DD0">
      <w:pPr>
        <w:jc w:val="center"/>
      </w:pPr>
    </w:p>
    <w:p w14:paraId="37DE5F98" w14:textId="130912A4" w:rsidR="00E55A33" w:rsidRDefault="00B54686" w:rsidP="00617DD0">
      <w:pPr>
        <w:jc w:val="center"/>
      </w:pPr>
      <w:r>
        <w:t>January 2, 2022</w:t>
      </w:r>
    </w:p>
    <w:p w14:paraId="008F0E38" w14:textId="77777777" w:rsidR="003A4BF2" w:rsidRDefault="003A4BF2" w:rsidP="00E55A33"/>
    <w:p w14:paraId="639AB188" w14:textId="77777777" w:rsidR="00F23EC0" w:rsidRPr="00F23EC0" w:rsidRDefault="00F23EC0" w:rsidP="00617DD0">
      <w:pPr>
        <w:jc w:val="right"/>
        <w:rPr>
          <w:smallCaps/>
        </w:rPr>
      </w:pPr>
      <w:r w:rsidRPr="00F23EC0">
        <w:rPr>
          <w:smallCaps/>
        </w:rPr>
        <w:t xml:space="preserve">Sent via Email to </w:t>
      </w:r>
    </w:p>
    <w:p w14:paraId="7C35B751" w14:textId="5186005B" w:rsidR="00E55A33" w:rsidRDefault="00F23EC0" w:rsidP="00617DD0">
      <w:pPr>
        <w:jc w:val="right"/>
      </w:pPr>
      <w:r w:rsidRPr="00F23EC0">
        <w:t>charteroffice@ousd.org</w:t>
      </w:r>
    </w:p>
    <w:p w14:paraId="6011E7C5" w14:textId="77777777" w:rsidR="00F23EC0" w:rsidRDefault="00F23EC0" w:rsidP="00617DD0">
      <w:pPr>
        <w:jc w:val="right"/>
      </w:pPr>
    </w:p>
    <w:p w14:paraId="335F75F7" w14:textId="3E5497D3" w:rsidR="00E55A33" w:rsidRPr="00F77CA3" w:rsidRDefault="0064137B" w:rsidP="00E55A33">
      <w:r>
        <w:t>Kelly Krag-Arnold</w:t>
      </w:r>
      <w:r w:rsidR="00E55A33">
        <w:t xml:space="preserve">, </w:t>
      </w:r>
      <w:r w:rsidR="00C6725C">
        <w:t>Deputy Director</w:t>
      </w:r>
    </w:p>
    <w:p w14:paraId="703D47A4" w14:textId="60630C73" w:rsidR="00E55A33" w:rsidRPr="00F77CA3" w:rsidRDefault="0064137B" w:rsidP="00E55A33">
      <w:r>
        <w:t>Office of Charter Schools</w:t>
      </w:r>
    </w:p>
    <w:p w14:paraId="79F24048" w14:textId="12B91FD7" w:rsidR="00E55A33" w:rsidRPr="00F77CA3" w:rsidRDefault="0064137B" w:rsidP="00E55A33">
      <w:r>
        <w:t>Oakland Unified School District</w:t>
      </w:r>
    </w:p>
    <w:p w14:paraId="5D9904F6" w14:textId="65B40A24" w:rsidR="00E55A33" w:rsidRPr="00F77CA3" w:rsidRDefault="0064137B" w:rsidP="00E55A33">
      <w:r>
        <w:t>1000 Broadway, Suite 300</w:t>
      </w:r>
    </w:p>
    <w:p w14:paraId="5260467B" w14:textId="542577E5" w:rsidR="00E55A33" w:rsidRPr="00F77CA3" w:rsidRDefault="0064137B" w:rsidP="00E55A33">
      <w:r>
        <w:t>Oakland</w:t>
      </w:r>
      <w:r w:rsidR="00E55A33" w:rsidRPr="00F77CA3">
        <w:t>, California 9</w:t>
      </w:r>
      <w:r>
        <w:t>4607</w:t>
      </w:r>
    </w:p>
    <w:p w14:paraId="527CB2DA" w14:textId="77777777" w:rsidR="00E55A33" w:rsidRPr="00F77CA3" w:rsidRDefault="00E55A33" w:rsidP="00E55A33"/>
    <w:p w14:paraId="14E62AB1" w14:textId="5545ADE2" w:rsidR="00E55A33" w:rsidRPr="00632806" w:rsidRDefault="00E55A33" w:rsidP="00E55A33">
      <w:pPr>
        <w:rPr>
          <w:b/>
          <w:bCs/>
          <w:i/>
          <w:iCs/>
        </w:rPr>
      </w:pPr>
      <w:r w:rsidRPr="00632806">
        <w:rPr>
          <w:b/>
          <w:bCs/>
          <w:i/>
          <w:iCs/>
        </w:rPr>
        <w:tab/>
        <w:t>Re:</w:t>
      </w:r>
      <w:r w:rsidRPr="00632806">
        <w:rPr>
          <w:b/>
          <w:bCs/>
          <w:i/>
          <w:iCs/>
        </w:rPr>
        <w:tab/>
      </w:r>
      <w:r w:rsidR="005B79EE">
        <w:rPr>
          <w:b/>
          <w:bCs/>
          <w:i/>
          <w:iCs/>
        </w:rPr>
        <w:t>Community School for Creative Education</w:t>
      </w:r>
      <w:r w:rsidR="009E2289">
        <w:rPr>
          <w:b/>
          <w:bCs/>
          <w:i/>
          <w:iCs/>
        </w:rPr>
        <w:t xml:space="preserve"> </w:t>
      </w:r>
    </w:p>
    <w:p w14:paraId="34D75BA2" w14:textId="77777777" w:rsidR="00E55A33" w:rsidRDefault="00E55A33" w:rsidP="00E55A33">
      <w:pPr>
        <w:ind w:left="720" w:firstLine="720"/>
        <w:rPr>
          <w:b/>
          <w:bCs/>
          <w:i/>
          <w:iCs/>
        </w:rPr>
      </w:pPr>
      <w:r>
        <w:rPr>
          <w:b/>
          <w:bCs/>
          <w:i/>
          <w:iCs/>
        </w:rPr>
        <w:t>Response to District ADA Objections</w:t>
      </w:r>
    </w:p>
    <w:p w14:paraId="5D008571" w14:textId="0E292E9B" w:rsidR="00E55A33" w:rsidRPr="00632806" w:rsidRDefault="00E55A33" w:rsidP="00E55A33">
      <w:pPr>
        <w:ind w:left="720" w:firstLine="720"/>
        <w:rPr>
          <w:b/>
          <w:bCs/>
          <w:i/>
          <w:iCs/>
        </w:rPr>
      </w:pPr>
      <w:r>
        <w:rPr>
          <w:b/>
          <w:bCs/>
          <w:i/>
          <w:iCs/>
        </w:rPr>
        <w:t>Proposition 39 202</w:t>
      </w:r>
      <w:r w:rsidR="0012065F">
        <w:rPr>
          <w:b/>
          <w:bCs/>
          <w:i/>
          <w:iCs/>
        </w:rPr>
        <w:t>2</w:t>
      </w:r>
      <w:r>
        <w:rPr>
          <w:b/>
          <w:bCs/>
          <w:i/>
          <w:iCs/>
        </w:rPr>
        <w:t>-2</w:t>
      </w:r>
      <w:r w:rsidR="0012065F">
        <w:rPr>
          <w:b/>
          <w:bCs/>
          <w:i/>
          <w:iCs/>
        </w:rPr>
        <w:t>3</w:t>
      </w:r>
    </w:p>
    <w:p w14:paraId="048C0305" w14:textId="5EB372FB" w:rsidR="00E55A33" w:rsidRPr="005572BF" w:rsidRDefault="00E55A33" w:rsidP="00E55A33">
      <w:pPr>
        <w:rPr>
          <w:b/>
          <w:bCs/>
          <w:i/>
          <w:iCs/>
        </w:rPr>
      </w:pPr>
      <w:r w:rsidRPr="00632806">
        <w:rPr>
          <w:b/>
          <w:bCs/>
          <w:i/>
          <w:iCs/>
        </w:rPr>
        <w:tab/>
      </w:r>
      <w:r w:rsidRPr="00632806">
        <w:rPr>
          <w:b/>
          <w:bCs/>
          <w:i/>
          <w:iCs/>
        </w:rPr>
        <w:tab/>
      </w:r>
    </w:p>
    <w:p w14:paraId="7D86B1C9" w14:textId="315EFE7E" w:rsidR="00E55A33" w:rsidRPr="00CF18F9" w:rsidRDefault="0064137B" w:rsidP="00CF18F9">
      <w:pPr>
        <w:jc w:val="both"/>
      </w:pPr>
      <w:r>
        <w:t>Ms. Krag-Arnold</w:t>
      </w:r>
      <w:r w:rsidR="00E55A33" w:rsidRPr="00CF18F9">
        <w:t xml:space="preserve">: </w:t>
      </w:r>
    </w:p>
    <w:p w14:paraId="6E4B288C" w14:textId="77777777" w:rsidR="00E55A33" w:rsidRPr="00CF18F9" w:rsidRDefault="00E55A33" w:rsidP="00CF18F9">
      <w:pPr>
        <w:jc w:val="both"/>
      </w:pPr>
    </w:p>
    <w:p w14:paraId="13DF0372" w14:textId="03C9371F" w:rsidR="0064137B" w:rsidRDefault="005B79EE" w:rsidP="00CF18F9">
      <w:pPr>
        <w:pStyle w:val="NormalWeb"/>
        <w:spacing w:before="0" w:beforeAutospacing="0" w:after="0" w:afterAutospacing="0"/>
        <w:ind w:firstLine="720"/>
        <w:jc w:val="both"/>
      </w:pPr>
      <w:r>
        <w:t>Community School for Creative Education</w:t>
      </w:r>
      <w:r w:rsidR="0012065F">
        <w:t xml:space="preserve"> </w:t>
      </w:r>
      <w:r w:rsidR="00E55A33" w:rsidRPr="00CF18F9">
        <w:t xml:space="preserve">(the “Charter School”) is in receipt of </w:t>
      </w:r>
      <w:r w:rsidR="0064137B">
        <w:t>Oakland</w:t>
      </w:r>
      <w:r w:rsidR="00E55A33" w:rsidRPr="00CF18F9">
        <w:t xml:space="preserve"> Unified School District’s (“District”) December 1, 202</w:t>
      </w:r>
      <w:r w:rsidR="003274FB">
        <w:t>1</w:t>
      </w:r>
      <w:r w:rsidR="00E55A33" w:rsidRPr="00CF18F9">
        <w:t xml:space="preserve"> letter, in which the District objects to the Charter </w:t>
      </w:r>
      <w:proofErr w:type="spellStart"/>
      <w:r w:rsidR="00E55A33" w:rsidRPr="00CF18F9">
        <w:t>School’s</w:t>
      </w:r>
      <w:proofErr w:type="spellEnd"/>
      <w:r w:rsidR="00E55A33" w:rsidRPr="00CF18F9">
        <w:t xml:space="preserve"> </w:t>
      </w:r>
      <w:r w:rsidR="005572BF" w:rsidRPr="00CF18F9">
        <w:t xml:space="preserve">in-District classroom </w:t>
      </w:r>
      <w:r w:rsidR="00E55A33" w:rsidRPr="00CF18F9">
        <w:t>average daily attendance</w:t>
      </w:r>
      <w:r w:rsidR="003A4BF2">
        <w:t xml:space="preserve"> projection</w:t>
      </w:r>
      <w:r w:rsidR="00E55A33" w:rsidRPr="00CF18F9">
        <w:t xml:space="preserve"> (“</w:t>
      </w:r>
      <w:r w:rsidR="005572BF" w:rsidRPr="00CF18F9">
        <w:t xml:space="preserve">in-District </w:t>
      </w:r>
      <w:r w:rsidR="00E55A33" w:rsidRPr="00CF18F9">
        <w:t xml:space="preserve">ADA”) </w:t>
      </w:r>
      <w:r w:rsidR="005572BF" w:rsidRPr="00CF18F9">
        <w:t>submitted</w:t>
      </w:r>
      <w:r w:rsidR="00E55A33" w:rsidRPr="00CF18F9">
        <w:t xml:space="preserve"> </w:t>
      </w:r>
      <w:r w:rsidR="00CF18F9" w:rsidRPr="00CF18F9">
        <w:t>with</w:t>
      </w:r>
      <w:r w:rsidR="00E55A33" w:rsidRPr="00CF18F9">
        <w:t xml:space="preserve"> its request for Proposition 39 facilities for the 202</w:t>
      </w:r>
      <w:r w:rsidR="0012065F">
        <w:t>2</w:t>
      </w:r>
      <w:r w:rsidR="00E55A33" w:rsidRPr="00CF18F9">
        <w:t>-202</w:t>
      </w:r>
      <w:r w:rsidR="0012065F">
        <w:t>3</w:t>
      </w:r>
      <w:r w:rsidR="00E55A33" w:rsidRPr="00CF18F9">
        <w:t xml:space="preserve"> school year (“Request”). In</w:t>
      </w:r>
      <w:r w:rsidR="005572BF" w:rsidRPr="00CF18F9">
        <w:t xml:space="preserve"> the</w:t>
      </w:r>
      <w:r w:rsidR="00E55A33" w:rsidRPr="00CF18F9">
        <w:t xml:space="preserve"> letter, the District objects to the Charter School’s projected in-District classroom ADA of </w:t>
      </w:r>
      <w:r w:rsidR="006257F5">
        <w:rPr>
          <w:b/>
          <w:bCs/>
        </w:rPr>
        <w:t xml:space="preserve">202.81 (Table 2 attendance rate multiplied by Table 1 projected enrollment) </w:t>
      </w:r>
      <w:r w:rsidR="00E55A33" w:rsidRPr="00CF18F9">
        <w:t xml:space="preserve">and asserts a counter-projection of </w:t>
      </w:r>
      <w:r w:rsidRPr="005B79EE">
        <w:rPr>
          <w:b/>
          <w:bCs/>
        </w:rPr>
        <w:t>150.9</w:t>
      </w:r>
      <w:r w:rsidR="00E55A33" w:rsidRPr="00CF18F9">
        <w:t xml:space="preserve"> based</w:t>
      </w:r>
      <w:r w:rsidR="005572BF" w:rsidRPr="00CF18F9">
        <w:t xml:space="preserve"> </w:t>
      </w:r>
      <w:r w:rsidR="00716683">
        <w:t>solely on the District’s conclusion that the Charter School cannot reasonably be expected to increase its enrollment</w:t>
      </w:r>
      <w:r w:rsidR="00DC2182">
        <w:t xml:space="preserve"> </w:t>
      </w:r>
      <w:r w:rsidR="001E30A3">
        <w:t xml:space="preserve">or retention rate from </w:t>
      </w:r>
      <w:r w:rsidR="001257D3">
        <w:t xml:space="preserve">what they </w:t>
      </w:r>
      <w:r w:rsidR="001E30A3">
        <w:t xml:space="preserve">were </w:t>
      </w:r>
      <w:r w:rsidR="001257D3">
        <w:t xml:space="preserve">at the worst points of the </w:t>
      </w:r>
      <w:r w:rsidR="001E30A3">
        <w:t>COVID-19</w:t>
      </w:r>
      <w:r w:rsidR="001257D3">
        <w:t xml:space="preserve"> pandemic response</w:t>
      </w:r>
      <w:r w:rsidR="00DC2182">
        <w:t>.</w:t>
      </w:r>
      <w:r w:rsidR="00F319C8">
        <w:t xml:space="preserve"> </w:t>
      </w:r>
      <w:r w:rsidR="00DC2182">
        <w:t>(See Letter at p. 2 [“</w:t>
      </w:r>
      <w:r>
        <w:t xml:space="preserve">. . . but there is limited evidence </w:t>
      </w:r>
      <w:r w:rsidR="003B5E6B">
        <w:t>[the Charter School’s projection]</w:t>
      </w:r>
      <w:r>
        <w:t xml:space="preserve"> is realistic, given the ongoing pandemic . . . .”</w:t>
      </w:r>
      <w:r w:rsidR="00DC2182">
        <w:t xml:space="preserve">].) </w:t>
      </w:r>
      <w:r w:rsidR="003B5E6B">
        <w:t>T</w:t>
      </w:r>
      <w:r w:rsidR="001E30A3">
        <w:t xml:space="preserve">he District’s counterprojection </w:t>
      </w:r>
      <w:r w:rsidR="003B5E6B">
        <w:t xml:space="preserve">instead </w:t>
      </w:r>
      <w:r w:rsidR="00180E55">
        <w:t xml:space="preserve">assumes </w:t>
      </w:r>
      <w:r>
        <w:t xml:space="preserve">that </w:t>
      </w:r>
      <w:r w:rsidR="00A7288D">
        <w:t>the Charter School</w:t>
      </w:r>
      <w:r w:rsidR="003B5E6B">
        <w:t xml:space="preserve"> will continue to suffer</w:t>
      </w:r>
      <w:r w:rsidR="00A7288D">
        <w:t xml:space="preserve"> enrollment </w:t>
      </w:r>
      <w:r w:rsidR="001257D3">
        <w:t xml:space="preserve">attrition at the same rate </w:t>
      </w:r>
      <w:r w:rsidR="003B5E6B">
        <w:t>in the Request year</w:t>
      </w:r>
      <w:r w:rsidR="00536697">
        <w:t xml:space="preserve"> </w:t>
      </w:r>
      <w:r w:rsidR="00B97F68">
        <w:t xml:space="preserve">as </w:t>
      </w:r>
      <w:r w:rsidR="001257D3">
        <w:t xml:space="preserve">during the worst part of </w:t>
      </w:r>
      <w:r w:rsidR="00B97F68">
        <w:t>COVID-19.</w:t>
      </w:r>
      <w:r w:rsidR="001257D3">
        <w:t xml:space="preserve"> This assumption is facially unreasonable and a fatal flaw that renders the District’s counterprojection irrational and unusable for Prop 39 purposes. </w:t>
      </w:r>
    </w:p>
    <w:p w14:paraId="554E9BF9" w14:textId="77777777" w:rsidR="0064137B" w:rsidRPr="00CF18F9" w:rsidRDefault="0064137B" w:rsidP="0064137B">
      <w:pPr>
        <w:pStyle w:val="NormalWeb"/>
        <w:spacing w:before="0" w:beforeAutospacing="0" w:after="0" w:afterAutospacing="0"/>
        <w:jc w:val="both"/>
      </w:pPr>
    </w:p>
    <w:p w14:paraId="000F4432" w14:textId="44AF180B" w:rsidR="00CF18F9" w:rsidRDefault="00CF18F9" w:rsidP="00CF18F9">
      <w:pPr>
        <w:pStyle w:val="BodyText"/>
        <w:spacing w:after="0"/>
        <w:jc w:val="both"/>
        <w:rPr>
          <w:szCs w:val="24"/>
        </w:rPr>
      </w:pPr>
      <w:r w:rsidRPr="00CF18F9">
        <w:rPr>
          <w:szCs w:val="24"/>
        </w:rPr>
        <w:t xml:space="preserve">The District’s objections are unreasonable and inconsistent with the purpose and intent of Proposition 39. Accordingly, the purpose of this letter is to respond to the District’s objections as required pursuant to California Code of Regulations, title 5, section 11969.9, subdivisions (d) and (e) (collectively, along with sections 11969.1-10, the “Prop 39 Regulations.”) For the reasons set forth below, the Charter School </w:t>
      </w:r>
      <w:r>
        <w:rPr>
          <w:szCs w:val="24"/>
        </w:rPr>
        <w:t>re</w:t>
      </w:r>
      <w:r w:rsidRPr="00CF18F9">
        <w:rPr>
          <w:szCs w:val="24"/>
        </w:rPr>
        <w:t xml:space="preserve">affirms its projection of in-District classroom ADA of </w:t>
      </w:r>
      <w:r w:rsidR="00882C7E">
        <w:rPr>
          <w:b/>
          <w:bCs/>
          <w:szCs w:val="24"/>
        </w:rPr>
        <w:t>202.81</w:t>
      </w:r>
      <w:r w:rsidRPr="00CF18F9">
        <w:rPr>
          <w:szCs w:val="24"/>
        </w:rPr>
        <w:t xml:space="preserve"> for the 202</w:t>
      </w:r>
      <w:r w:rsidR="00763030">
        <w:rPr>
          <w:szCs w:val="24"/>
        </w:rPr>
        <w:t>2</w:t>
      </w:r>
      <w:r w:rsidRPr="00CF18F9">
        <w:rPr>
          <w:szCs w:val="24"/>
        </w:rPr>
        <w:t>-2</w:t>
      </w:r>
      <w:r w:rsidR="00763030">
        <w:rPr>
          <w:szCs w:val="24"/>
        </w:rPr>
        <w:t>3</w:t>
      </w:r>
      <w:r w:rsidRPr="00CF18F9">
        <w:rPr>
          <w:szCs w:val="24"/>
        </w:rPr>
        <w:t xml:space="preserve"> school year.  </w:t>
      </w:r>
    </w:p>
    <w:p w14:paraId="049B9559" w14:textId="77777777" w:rsidR="00CF18F9" w:rsidRPr="00CF18F9" w:rsidRDefault="00CF18F9" w:rsidP="00CF18F9">
      <w:pPr>
        <w:pStyle w:val="BodyText"/>
        <w:spacing w:after="0"/>
        <w:jc w:val="both"/>
        <w:rPr>
          <w:szCs w:val="24"/>
        </w:rPr>
      </w:pPr>
    </w:p>
    <w:p w14:paraId="7BB8B5A4" w14:textId="5F47DDAC" w:rsidR="00E55A33" w:rsidRPr="00CF18F9" w:rsidRDefault="00E55A33" w:rsidP="00CF18F9">
      <w:pPr>
        <w:pStyle w:val="BodyText"/>
        <w:spacing w:after="0"/>
        <w:ind w:firstLine="0"/>
        <w:rPr>
          <w:b/>
          <w:szCs w:val="24"/>
          <w:u w:val="single"/>
        </w:rPr>
      </w:pPr>
      <w:r w:rsidRPr="00CF18F9">
        <w:rPr>
          <w:b/>
          <w:szCs w:val="24"/>
          <w:u w:val="single"/>
        </w:rPr>
        <w:t>Applicable Law</w:t>
      </w:r>
    </w:p>
    <w:p w14:paraId="630FFCA7" w14:textId="77777777" w:rsidR="00E55A33" w:rsidRPr="00CF18F9" w:rsidRDefault="00E55A33" w:rsidP="00CF18F9">
      <w:pPr>
        <w:pStyle w:val="BodyText"/>
        <w:spacing w:after="0"/>
        <w:ind w:firstLine="0"/>
        <w:rPr>
          <w:b/>
          <w:szCs w:val="24"/>
          <w:u w:val="single"/>
        </w:rPr>
      </w:pPr>
    </w:p>
    <w:p w14:paraId="781D5EB5" w14:textId="1CF1A624" w:rsidR="00E55A33" w:rsidRPr="00CF18F9" w:rsidRDefault="00E55A33" w:rsidP="00CF18F9">
      <w:pPr>
        <w:ind w:firstLine="720"/>
        <w:jc w:val="both"/>
      </w:pPr>
      <w:r w:rsidRPr="00CF18F9">
        <w:t xml:space="preserve">The </w:t>
      </w:r>
      <w:r w:rsidR="005572BF" w:rsidRPr="00CF18F9">
        <w:t xml:space="preserve">Prop 39 </w:t>
      </w:r>
      <w:r w:rsidRPr="00CF18F9">
        <w:t xml:space="preserve">Regulations state that a charter school must provide: (i) “reasonable projections of in-district and total ADA and in-district and total classroom ADA;” (ii) “a description of the methodology used for the projections;” and (iii) “if relevant (i.e., when a charter school is not yet open or to the extent an operating charter school projects a substantial increase in in-district ADA), </w:t>
      </w:r>
      <w:r w:rsidRPr="003A4BF2">
        <w:rPr>
          <w:i/>
          <w:iCs/>
        </w:rPr>
        <w:t>documentation of the number of in-district students meaningfully interested in attending the charter school that is sufficient for the district to determine the reasonableness of the projection</w:t>
      </w:r>
      <w:r w:rsidRPr="00CF18F9">
        <w:rPr>
          <w:i/>
        </w:rPr>
        <w:t>, but that need not be verifiable for precise arithmetical accuracy</w:t>
      </w:r>
      <w:r w:rsidRPr="00CF18F9">
        <w:t xml:space="preserve">.”  (Cal. Code Regs., tit. 5, § 11969.9, </w:t>
      </w:r>
      <w:proofErr w:type="spellStart"/>
      <w:r w:rsidRPr="00CF18F9">
        <w:t>subd</w:t>
      </w:r>
      <w:proofErr w:type="spellEnd"/>
      <w:r w:rsidRPr="00CF18F9">
        <w:t xml:space="preserve">. (c); emphasis added.)  Therefore, as long as the Charter School’s projections are </w:t>
      </w:r>
      <w:r w:rsidRPr="00CF18F9">
        <w:rPr>
          <w:b/>
          <w:i/>
        </w:rPr>
        <w:t>reasonable</w:t>
      </w:r>
      <w:r w:rsidRPr="00CF18F9">
        <w:t>, the District must accept and allocate facilities based on those ADA projections.</w:t>
      </w:r>
    </w:p>
    <w:p w14:paraId="19C72D3C" w14:textId="77777777" w:rsidR="00E55A33" w:rsidRPr="00CF18F9" w:rsidRDefault="00E55A33" w:rsidP="00CF18F9">
      <w:pPr>
        <w:ind w:firstLine="720"/>
        <w:jc w:val="both"/>
      </w:pPr>
    </w:p>
    <w:p w14:paraId="091F046F" w14:textId="1041417C" w:rsidR="00E55A33" w:rsidRPr="00CF18F9" w:rsidRDefault="00CF18F9" w:rsidP="00CF18F9">
      <w:pPr>
        <w:ind w:firstLine="720"/>
        <w:jc w:val="both"/>
      </w:pPr>
      <w:r>
        <w:t xml:space="preserve">Indeed, </w:t>
      </w:r>
      <w:r w:rsidR="00E55A33" w:rsidRPr="00CF18F9">
        <w:t>“</w:t>
      </w:r>
      <w:r>
        <w:t>r</w:t>
      </w:r>
      <w:r w:rsidR="00E55A33" w:rsidRPr="00CF18F9">
        <w:t xml:space="preserve">easonable” is defined in Black’s Law Dictionary as “fair, proper, or moderate under the circumstances.”  </w:t>
      </w:r>
      <w:r w:rsidR="00E55A33" w:rsidRPr="00AF0851">
        <w:t xml:space="preserve">In other words, the Charter School is </w:t>
      </w:r>
      <w:r w:rsidR="00E55A33" w:rsidRPr="00AF0851">
        <w:rPr>
          <w:u w:val="single"/>
        </w:rPr>
        <w:t>not</w:t>
      </w:r>
      <w:r w:rsidR="00E55A33" w:rsidRPr="00AF0851">
        <w:t xml:space="preserve"> required to provide a one-to-one correlation of names and addresses for each unit of ADA it projects</w:t>
      </w:r>
      <w:r w:rsidR="003A4BF2" w:rsidRPr="00AF0851">
        <w:t>;</w:t>
      </w:r>
      <w:r w:rsidR="00E55A33" w:rsidRPr="00AF0851">
        <w:t xml:space="preserve"> it need only provide documentation to show its projections are “reasonable” or fair, proper, or moderate under the circumstances.</w:t>
      </w:r>
    </w:p>
    <w:p w14:paraId="3AE64868" w14:textId="77777777" w:rsidR="00E55A33" w:rsidRPr="00CF18F9" w:rsidRDefault="00E55A33" w:rsidP="00CF18F9">
      <w:pPr>
        <w:pStyle w:val="NormalWeb"/>
        <w:spacing w:before="0" w:beforeAutospacing="0" w:after="0" w:afterAutospacing="0"/>
        <w:jc w:val="both"/>
      </w:pPr>
    </w:p>
    <w:p w14:paraId="251E9407" w14:textId="73101F26" w:rsidR="00E55A33" w:rsidRPr="00CF18F9" w:rsidRDefault="00E55A33" w:rsidP="00CF18F9">
      <w:pPr>
        <w:pStyle w:val="NormalWeb"/>
        <w:spacing w:before="0" w:beforeAutospacing="0" w:after="0" w:afterAutospacing="0"/>
        <w:ind w:firstLine="720"/>
        <w:jc w:val="both"/>
      </w:pPr>
      <w:r w:rsidRPr="00CF18F9">
        <w:t xml:space="preserve">The Court in </w:t>
      </w:r>
      <w:r w:rsidRPr="00CF18F9">
        <w:rPr>
          <w:i/>
          <w:iCs/>
        </w:rPr>
        <w:t xml:space="preserve">Sequoia Union High School Dist. v. Aurora Charter High School </w:t>
      </w:r>
      <w:r w:rsidRPr="00CF18F9">
        <w:t xml:space="preserve">provided further clarification on this issue: </w:t>
      </w:r>
    </w:p>
    <w:p w14:paraId="25D41CF4" w14:textId="77777777" w:rsidR="00E55A33" w:rsidRPr="00CF18F9" w:rsidRDefault="00E55A33" w:rsidP="00CF18F9">
      <w:pPr>
        <w:pStyle w:val="NormalWeb"/>
        <w:spacing w:before="0" w:beforeAutospacing="0" w:after="0" w:afterAutospacing="0"/>
        <w:ind w:firstLine="720"/>
        <w:jc w:val="both"/>
      </w:pPr>
    </w:p>
    <w:p w14:paraId="2121A058" w14:textId="77777777" w:rsidR="00E55A33" w:rsidRPr="00CF18F9" w:rsidRDefault="00E55A33" w:rsidP="00CF18F9">
      <w:pPr>
        <w:pStyle w:val="NormalWeb"/>
        <w:spacing w:before="0" w:beforeAutospacing="0" w:after="0" w:afterAutospacing="0"/>
        <w:ind w:left="720" w:right="900"/>
        <w:jc w:val="both"/>
      </w:pPr>
      <w:r w:rsidRPr="00CF18F9">
        <w:t xml:space="preserve">By modifying “projection” with the adjective “reasonable” (Ed. Code § 47614, </w:t>
      </w:r>
      <w:proofErr w:type="spellStart"/>
      <w:r w:rsidRPr="00CF18F9">
        <w:t>subd</w:t>
      </w:r>
      <w:proofErr w:type="spellEnd"/>
      <w:r w:rsidRPr="00CF18F9">
        <w:t xml:space="preserve">. (b)(2)), the statute necessarily implies the charter school must offer some explanation in its facilities request for the basis for its projection. </w:t>
      </w:r>
      <w:r w:rsidRPr="00CF18F9">
        <w:rPr>
          <w:i/>
          <w:iCs/>
        </w:rPr>
        <w:t>However, the statute does not require the school to demonstrate arithmetical precision in its projection or provide the kind of documentary or testimonial evidence that would be admissible at a trial. Rather, the school is subsequently penalized if its projection was incorrect by having to reimburse the district for over-allocated space</w:t>
      </w:r>
      <w:r w:rsidRPr="00CF18F9">
        <w:t>. (</w:t>
      </w:r>
      <w:r w:rsidRPr="00CF18F9">
        <w:rPr>
          <w:i/>
          <w:iCs/>
        </w:rPr>
        <w:t xml:space="preserve">Sequoia v. Aurora, </w:t>
      </w:r>
      <w:r w:rsidRPr="00CF18F9">
        <w:t xml:space="preserve">(2003) 112 Cal.App.4th 185, 195-96; Ed. Code § 47614, </w:t>
      </w:r>
      <w:proofErr w:type="spellStart"/>
      <w:r w:rsidRPr="00CF18F9">
        <w:t>subd</w:t>
      </w:r>
      <w:proofErr w:type="spellEnd"/>
      <w:r w:rsidRPr="00CF18F9">
        <w:t xml:space="preserve">. (b)(2); emphasis added.) </w:t>
      </w:r>
    </w:p>
    <w:p w14:paraId="7ED46315" w14:textId="77777777" w:rsidR="00E55A33" w:rsidRPr="00CF18F9" w:rsidRDefault="00E55A33" w:rsidP="00CF18F9">
      <w:pPr>
        <w:pStyle w:val="NormalWeb"/>
        <w:spacing w:before="0" w:beforeAutospacing="0" w:after="0" w:afterAutospacing="0"/>
        <w:ind w:firstLine="720"/>
        <w:jc w:val="both"/>
      </w:pPr>
    </w:p>
    <w:p w14:paraId="2211149B" w14:textId="2A9AB6B2" w:rsidR="00E55A33" w:rsidRPr="00CF18F9" w:rsidRDefault="00E55A33" w:rsidP="00CF18F9">
      <w:pPr>
        <w:pStyle w:val="NormalWeb"/>
        <w:spacing w:before="0" w:beforeAutospacing="0" w:after="0" w:afterAutospacing="0"/>
        <w:ind w:firstLine="720"/>
        <w:jc w:val="both"/>
      </w:pPr>
      <w:r w:rsidRPr="00CF18F9">
        <w:t>This reasoning was subsequently memorialized in Section 11969.9(c)(1)(C)</w:t>
      </w:r>
      <w:r w:rsidR="00ED72E8">
        <w:t xml:space="preserve"> of the Prop 39 Regulations</w:t>
      </w:r>
      <w:r w:rsidRPr="00CF18F9">
        <w:t xml:space="preserve">. </w:t>
      </w:r>
    </w:p>
    <w:p w14:paraId="117B4A7F" w14:textId="77777777" w:rsidR="00E55A33" w:rsidRPr="00CF18F9" w:rsidRDefault="00E55A33" w:rsidP="00CF18F9">
      <w:pPr>
        <w:pStyle w:val="NormalWeb"/>
        <w:spacing w:before="0" w:beforeAutospacing="0" w:after="0" w:afterAutospacing="0"/>
        <w:ind w:firstLine="720"/>
        <w:jc w:val="both"/>
      </w:pPr>
    </w:p>
    <w:p w14:paraId="04504079" w14:textId="3279FE10" w:rsidR="00E55A33" w:rsidRPr="00CF18F9" w:rsidRDefault="00E55A33" w:rsidP="00CF18F9">
      <w:pPr>
        <w:pStyle w:val="NormalWeb"/>
        <w:spacing w:before="0" w:beforeAutospacing="0" w:after="0" w:afterAutospacing="0"/>
        <w:ind w:firstLine="720"/>
        <w:jc w:val="both"/>
      </w:pPr>
      <w:r w:rsidRPr="00CF18F9">
        <w:t xml:space="preserve">In this case, the Charter School believes that the District’s objections are demanding a level of </w:t>
      </w:r>
      <w:r w:rsidR="00CF18F9">
        <w:t>one-to-</w:t>
      </w:r>
      <w:r w:rsidR="003A4BF2">
        <w:t>o</w:t>
      </w:r>
      <w:r w:rsidR="00CF18F9">
        <w:t xml:space="preserve">ne correlation and </w:t>
      </w:r>
      <w:r w:rsidRPr="00CF18F9">
        <w:t>arithmetical precision that is not consistent with the intent of the</w:t>
      </w:r>
      <w:r w:rsidR="00CF18F9">
        <w:t xml:space="preserve"> Prop 39</w:t>
      </w:r>
      <w:r w:rsidRPr="00CF18F9">
        <w:t xml:space="preserve"> Regulations. The supporting documentation and methodology presented by the Charter School must show that its projections are reasonable – not exact. </w:t>
      </w:r>
    </w:p>
    <w:p w14:paraId="2032C957" w14:textId="77777777" w:rsidR="00E55A33" w:rsidRPr="00CF18F9" w:rsidRDefault="00E55A33" w:rsidP="00CF18F9">
      <w:pPr>
        <w:pStyle w:val="NormalWeb"/>
        <w:spacing w:before="0" w:beforeAutospacing="0" w:after="0" w:afterAutospacing="0"/>
        <w:ind w:firstLine="720"/>
        <w:jc w:val="both"/>
      </w:pPr>
    </w:p>
    <w:p w14:paraId="1DA077E6" w14:textId="18F15E20" w:rsidR="00E55A33" w:rsidRPr="00CF18F9" w:rsidRDefault="00E55A33" w:rsidP="00CF18F9">
      <w:pPr>
        <w:pStyle w:val="NormalWeb"/>
        <w:spacing w:before="0" w:beforeAutospacing="0" w:after="0" w:afterAutospacing="0"/>
        <w:ind w:firstLine="720"/>
        <w:jc w:val="both"/>
      </w:pPr>
      <w:r w:rsidRPr="00CF18F9">
        <w:t xml:space="preserve">Furthermore, the Final Statement of Reasons approved by the State Board of Education (“SBE”) and released with the new Proposition 39 </w:t>
      </w:r>
      <w:r w:rsidR="00CF18F9">
        <w:t>R</w:t>
      </w:r>
      <w:r w:rsidRPr="00CF18F9">
        <w:t xml:space="preserve">egulations state that “documentation of the number of in-district students meaningfully interested in attending the charter school is sufficient to determine the reasonableness of the projection though the documentation </w:t>
      </w:r>
      <w:r w:rsidRPr="00CF18F9">
        <w:rPr>
          <w:i/>
          <w:iCs/>
        </w:rPr>
        <w:t xml:space="preserve">need not be verifiable </w:t>
      </w:r>
      <w:r w:rsidRPr="00CF18F9">
        <w:rPr>
          <w:i/>
          <w:iCs/>
        </w:rPr>
        <w:lastRenderedPageBreak/>
        <w:t>for precise arithmetical accuracy</w:t>
      </w:r>
      <w:r w:rsidRPr="00CF18F9">
        <w:t xml:space="preserve">,” and provides additional clarity on the matter of what types of documentation are considered sufficient: </w:t>
      </w:r>
    </w:p>
    <w:p w14:paraId="7248B276" w14:textId="77777777" w:rsidR="00CF18F9" w:rsidRDefault="00CF18F9" w:rsidP="00CF18F9">
      <w:pPr>
        <w:pStyle w:val="NormalWeb"/>
        <w:spacing w:before="0" w:beforeAutospacing="0" w:after="0" w:afterAutospacing="0"/>
        <w:jc w:val="both"/>
      </w:pPr>
    </w:p>
    <w:p w14:paraId="3024668E" w14:textId="7EB49F1A" w:rsidR="00E55A33" w:rsidRPr="00CF18F9" w:rsidRDefault="00E55A33" w:rsidP="00CF18F9">
      <w:pPr>
        <w:pStyle w:val="NormalWeb"/>
        <w:spacing w:before="0" w:beforeAutospacing="0" w:after="0" w:afterAutospacing="0"/>
        <w:ind w:left="720" w:right="900"/>
        <w:jc w:val="both"/>
      </w:pPr>
      <w:r w:rsidRPr="00CF18F9">
        <w:t>Submission to the district of the names and addresses of meaningfully interested students and parents would be limited to new charter schools (that have no historical information on enrollment and attendance) and continuing schools to the extent of anticipated [</w:t>
      </w:r>
      <w:r w:rsidRPr="00CF18F9">
        <w:rPr>
          <w:i/>
          <w:iCs/>
        </w:rPr>
        <w:t>substantial</w:t>
      </w:r>
      <w:r w:rsidRPr="00CF18F9">
        <w:t xml:space="preserve">] increases in enrollment. Required information would be limited to </w:t>
      </w:r>
      <w:r w:rsidRPr="00CF18F9">
        <w:rPr>
          <w:i/>
          <w:iCs/>
        </w:rPr>
        <w:t>names and addresses</w:t>
      </w:r>
      <w:r w:rsidRPr="00CF18F9">
        <w:t xml:space="preserve">, consistent with the statement of legislative intent in </w:t>
      </w:r>
      <w:r w:rsidRPr="00CF18F9">
        <w:rPr>
          <w:i/>
          <w:iCs/>
        </w:rPr>
        <w:t xml:space="preserve">EC </w:t>
      </w:r>
      <w:r w:rsidRPr="00CF18F9">
        <w:t xml:space="preserve">Section 49073.5 to “minimize” the release of telephone numbers “in the absence of express parental consent.” Names and addresses should be sufficient foundational information for school districts to determine the reasonableness of ADA projections. (Final Statement of Reasons at p. 6; emphasis added.) </w:t>
      </w:r>
    </w:p>
    <w:p w14:paraId="354B74B4" w14:textId="77777777" w:rsidR="00CF18F9" w:rsidRDefault="00CF18F9" w:rsidP="00CF18F9">
      <w:pPr>
        <w:pStyle w:val="NormalWeb"/>
        <w:spacing w:before="0" w:beforeAutospacing="0" w:after="0" w:afterAutospacing="0"/>
        <w:ind w:firstLine="720"/>
        <w:jc w:val="both"/>
      </w:pPr>
    </w:p>
    <w:p w14:paraId="72AF1BBE" w14:textId="2AC8F50F" w:rsidR="00E55A33" w:rsidRDefault="00E55A33" w:rsidP="00CF18F9">
      <w:pPr>
        <w:pStyle w:val="NormalWeb"/>
        <w:spacing w:before="0" w:beforeAutospacing="0" w:after="0" w:afterAutospacing="0"/>
        <w:ind w:firstLine="720"/>
        <w:jc w:val="both"/>
      </w:pPr>
      <w:r w:rsidRPr="00CF18F9">
        <w:t xml:space="preserve">The California Court of Appeals also provided a more recent analysis in </w:t>
      </w:r>
      <w:r w:rsidRPr="00CF18F9">
        <w:rPr>
          <w:i/>
          <w:iCs/>
        </w:rPr>
        <w:t>California School Bds. Assn. v. State Bd. of Education</w:t>
      </w:r>
      <w:r w:rsidRPr="00CF18F9">
        <w:t xml:space="preserve">, confirming that a request for an existing charter school that projects a substantial increase in enrollment: </w:t>
      </w:r>
    </w:p>
    <w:p w14:paraId="7A6E07DA" w14:textId="77777777" w:rsidR="00CF18F9" w:rsidRPr="00CF18F9" w:rsidRDefault="00CF18F9" w:rsidP="00CF18F9">
      <w:pPr>
        <w:pStyle w:val="NormalWeb"/>
        <w:spacing w:before="0" w:beforeAutospacing="0" w:after="0" w:afterAutospacing="0"/>
        <w:ind w:firstLine="720"/>
        <w:jc w:val="both"/>
      </w:pPr>
    </w:p>
    <w:p w14:paraId="42C82B27" w14:textId="77777777" w:rsidR="00E55A33" w:rsidRPr="00CF18F9" w:rsidRDefault="00E55A33" w:rsidP="00CF18F9">
      <w:pPr>
        <w:pStyle w:val="NormalWeb"/>
        <w:spacing w:before="0" w:beforeAutospacing="0" w:after="0" w:afterAutospacing="0"/>
        <w:ind w:left="720" w:right="900"/>
        <w:jc w:val="both"/>
      </w:pPr>
      <w:r w:rsidRPr="00CF18F9">
        <w:t>“...must provide ‘</w:t>
      </w:r>
      <w:r w:rsidRPr="00CF18F9">
        <w:rPr>
          <w:i/>
          <w:iCs/>
        </w:rPr>
        <w:t>some explanation</w:t>
      </w:r>
      <w:r w:rsidRPr="00CF18F9">
        <w:t xml:space="preserve">’ and ‘a showing’ of the charter school’s projected ADA because the facilities request must still explain the charter school’s methodology, break down its projections into grade level and district school that would otherwise be attended, and the district can access the charter school’s prior year documentation to evaluate the request. If the charter school overestimates its projected ADA, the district will be entitled to reimbursement for over allocated space. (Ed. Code, § 47614, </w:t>
      </w:r>
      <w:proofErr w:type="spellStart"/>
      <w:r w:rsidRPr="00CF18F9">
        <w:t>subd</w:t>
      </w:r>
      <w:proofErr w:type="spellEnd"/>
      <w:r w:rsidRPr="00CF18F9">
        <w:t xml:space="preserve">. (b)(2).) ... Considered together, the provisions of Regulations, section 11969.9 require a charter school to provide a school district with </w:t>
      </w:r>
      <w:r w:rsidRPr="00CF18F9">
        <w:rPr>
          <w:i/>
          <w:iCs/>
        </w:rPr>
        <w:t>some explanation</w:t>
      </w:r>
      <w:r w:rsidRPr="00CF18F9">
        <w:t>, based on a documentary showing, of its ADA projections. Although the School District Associations argue more information is necessary, we see no reason to believe, on this facial challenge to the regulation, that the information required by section 11969.9 will be insufficient to allow a school district to carry out its duties to evaluate the facilities request and provide reasonably equivalent facilities.” (</w:t>
      </w:r>
      <w:r w:rsidRPr="00CF18F9">
        <w:rPr>
          <w:i/>
          <w:iCs/>
        </w:rPr>
        <w:t>California School Bds. Assn. v. State Bd. of Education</w:t>
      </w:r>
      <w:r w:rsidRPr="00CF18F9">
        <w:t xml:space="preserve">, (2010) 191 Cal.App.4th 530, 564-65; emphasis added.) </w:t>
      </w:r>
    </w:p>
    <w:p w14:paraId="573C11DF" w14:textId="77777777" w:rsidR="00CF18F9" w:rsidRDefault="00CF18F9" w:rsidP="00CF18F9">
      <w:pPr>
        <w:pStyle w:val="NormalWeb"/>
        <w:spacing w:before="0" w:beforeAutospacing="0" w:after="0" w:afterAutospacing="0"/>
        <w:ind w:firstLine="720"/>
        <w:jc w:val="both"/>
      </w:pPr>
    </w:p>
    <w:p w14:paraId="142C5D00" w14:textId="1CF27A2A" w:rsidR="00E55A33" w:rsidRPr="00CF18F9" w:rsidRDefault="00E55A33" w:rsidP="00CF18F9">
      <w:pPr>
        <w:pStyle w:val="NormalWeb"/>
        <w:spacing w:before="0" w:beforeAutospacing="0" w:after="0" w:afterAutospacing="0"/>
        <w:ind w:firstLine="720"/>
        <w:jc w:val="both"/>
      </w:pPr>
      <w:r w:rsidRPr="00CF18F9">
        <w:t xml:space="preserve">In sum, while </w:t>
      </w:r>
      <w:r w:rsidR="00CF18F9">
        <w:t>the Charter School</w:t>
      </w:r>
      <w:r w:rsidRPr="00CF18F9">
        <w:t xml:space="preserve"> is required to provide </w:t>
      </w:r>
      <w:r w:rsidRPr="00CF18F9">
        <w:rPr>
          <w:i/>
          <w:iCs/>
        </w:rPr>
        <w:t xml:space="preserve">some explanation </w:t>
      </w:r>
      <w:r w:rsidRPr="00CF18F9">
        <w:t>for its projections, as well as documentation to support its projections, this documentation need</w:t>
      </w:r>
      <w:r w:rsidR="00CF18F9">
        <w:t xml:space="preserve"> not be a one-to-one match for each unit of projected ADA, and must</w:t>
      </w:r>
      <w:r w:rsidRPr="00CF18F9">
        <w:t xml:space="preserve"> only be “sufficient for the district to determine the reasonableness of the projection, but ... </w:t>
      </w:r>
      <w:r w:rsidRPr="00CF18F9">
        <w:rPr>
          <w:i/>
          <w:iCs/>
        </w:rPr>
        <w:t>need not be verifiable for precise arithmetical accuracy</w:t>
      </w:r>
      <w:r w:rsidRPr="00CF18F9">
        <w:t xml:space="preserve">.” (Cal. Code Regs., tit. 5 § 11969.9, </w:t>
      </w:r>
      <w:proofErr w:type="spellStart"/>
      <w:r w:rsidRPr="00CF18F9">
        <w:t>subd</w:t>
      </w:r>
      <w:proofErr w:type="spellEnd"/>
      <w:r w:rsidRPr="00CF18F9">
        <w:t xml:space="preserve">. (c)(1)(C); emphasis added.) </w:t>
      </w:r>
    </w:p>
    <w:p w14:paraId="5B3D8C60" w14:textId="2C15601F" w:rsidR="00CF18F9" w:rsidRDefault="00CF18F9" w:rsidP="00CF18F9">
      <w:pPr>
        <w:pStyle w:val="BodyText"/>
        <w:spacing w:after="0"/>
        <w:ind w:firstLine="0"/>
        <w:jc w:val="both"/>
        <w:rPr>
          <w:b/>
          <w:szCs w:val="24"/>
          <w:u w:val="single"/>
        </w:rPr>
      </w:pPr>
    </w:p>
    <w:p w14:paraId="41712A4C" w14:textId="77777777" w:rsidR="00384AB9" w:rsidRPr="0052428F" w:rsidRDefault="00384AB9" w:rsidP="00384AB9">
      <w:pPr>
        <w:jc w:val="both"/>
        <w:rPr>
          <w:b/>
          <w:bCs/>
          <w:u w:val="single"/>
        </w:rPr>
      </w:pPr>
      <w:r w:rsidRPr="0052428F">
        <w:rPr>
          <w:b/>
          <w:bCs/>
          <w:u w:val="single"/>
        </w:rPr>
        <w:t>The Charter School is Not Projecting a Substantial Increase in In-District ADA and Therefore is Not Required to Submit Additional Documentation to Support its Projections</w:t>
      </w:r>
    </w:p>
    <w:p w14:paraId="1B47DD37" w14:textId="77777777" w:rsidR="00457FDD" w:rsidRDefault="00457FDD" w:rsidP="00457FDD">
      <w:pPr>
        <w:jc w:val="both"/>
      </w:pPr>
    </w:p>
    <w:p w14:paraId="35F91105" w14:textId="77777777" w:rsidR="00020994" w:rsidRDefault="00384AB9" w:rsidP="005527D7">
      <w:pPr>
        <w:ind w:firstLine="720"/>
        <w:jc w:val="both"/>
      </w:pPr>
      <w:r>
        <w:t xml:space="preserve">The District’s attempt to </w:t>
      </w:r>
      <w:r w:rsidR="003E57F3">
        <w:t>freeze</w:t>
      </w:r>
      <w:r>
        <w:t xml:space="preserve"> </w:t>
      </w:r>
      <w:r w:rsidR="00CA0E71">
        <w:t xml:space="preserve">the Charter School’s </w:t>
      </w:r>
      <w:r w:rsidR="00882C7E">
        <w:t>attrition/</w:t>
      </w:r>
      <w:r w:rsidR="003E57F3">
        <w:t xml:space="preserve">retention rate </w:t>
      </w:r>
      <w:r w:rsidR="001E69D0">
        <w:t xml:space="preserve">at its COVID-19-suppressed </w:t>
      </w:r>
      <w:r w:rsidR="00074041">
        <w:t>level</w:t>
      </w:r>
      <w:r w:rsidR="001E69D0">
        <w:t xml:space="preserve"> </w:t>
      </w:r>
      <w:r w:rsidR="006874A4">
        <w:t>appears to be</w:t>
      </w:r>
      <w:r>
        <w:t xml:space="preserve"> based on </w:t>
      </w:r>
      <w:r w:rsidR="006874A4">
        <w:t xml:space="preserve">the District’s contention </w:t>
      </w:r>
      <w:r>
        <w:t xml:space="preserve">that the Charter School was </w:t>
      </w:r>
      <w:r>
        <w:lastRenderedPageBreak/>
        <w:t xml:space="preserve">obligated to submit documentation to support a </w:t>
      </w:r>
      <w:r w:rsidR="00D7139C">
        <w:t>purported</w:t>
      </w:r>
      <w:r w:rsidR="006874A4">
        <w:t xml:space="preserve"> </w:t>
      </w:r>
      <w:r>
        <w:t xml:space="preserve">“substantial increase” in </w:t>
      </w:r>
      <w:r w:rsidR="00D7139C">
        <w:t xml:space="preserve">retention </w:t>
      </w:r>
      <w:r w:rsidR="003E57F3">
        <w:t xml:space="preserve">rate </w:t>
      </w:r>
      <w:r w:rsidR="00D7139C">
        <w:t>for 1</w:t>
      </w:r>
      <w:r w:rsidR="00D7139C" w:rsidRPr="00B24EA3">
        <w:rPr>
          <w:vertAlign w:val="superscript"/>
        </w:rPr>
        <w:t>st</w:t>
      </w:r>
      <w:r w:rsidR="00D7139C">
        <w:t xml:space="preserve"> through 7</w:t>
      </w:r>
      <w:r w:rsidR="00D7139C" w:rsidRPr="00B24EA3">
        <w:rPr>
          <w:vertAlign w:val="superscript"/>
        </w:rPr>
        <w:t>th</w:t>
      </w:r>
      <w:r w:rsidR="00D7139C">
        <w:t xml:space="preserve"> grade</w:t>
      </w:r>
      <w:r>
        <w:t xml:space="preserve">. </w:t>
      </w:r>
      <w:r w:rsidR="005527D7">
        <w:t>The Prop 39 regulations</w:t>
      </w:r>
      <w:r w:rsidR="00643575">
        <w:t xml:space="preserve"> require </w:t>
      </w:r>
      <w:r w:rsidR="00693DEE">
        <w:t xml:space="preserve">that </w:t>
      </w:r>
      <w:r w:rsidR="00643575">
        <w:t xml:space="preserve">charter schools provide further documentation </w:t>
      </w:r>
      <w:r w:rsidR="005527D7">
        <w:t xml:space="preserve">when an “operating </w:t>
      </w:r>
      <w:r w:rsidR="005527D7" w:rsidRPr="00643575">
        <w:t>school</w:t>
      </w:r>
      <w:r w:rsidR="005527D7">
        <w:t xml:space="preserve"> projects a substantial increase in in-district ADA.” (5 </w:t>
      </w:r>
      <w:proofErr w:type="spellStart"/>
      <w:r w:rsidR="005527D7">
        <w:t>CCR</w:t>
      </w:r>
      <w:proofErr w:type="spellEnd"/>
      <w:r w:rsidR="005527D7">
        <w:t xml:space="preserve"> § 11969.9, </w:t>
      </w:r>
      <w:proofErr w:type="spellStart"/>
      <w:r w:rsidR="005527D7">
        <w:t>subd</w:t>
      </w:r>
      <w:proofErr w:type="spellEnd"/>
      <w:r w:rsidR="005527D7">
        <w:t xml:space="preserve">. (c)(1)(A).) </w:t>
      </w:r>
      <w:r w:rsidR="00643575">
        <w:t xml:space="preserve">The regulations do not require documentation to support a substantial increase in </w:t>
      </w:r>
      <w:r w:rsidR="00C44660">
        <w:t xml:space="preserve">any other </w:t>
      </w:r>
      <w:r w:rsidR="00882C7E">
        <w:t xml:space="preserve">specific </w:t>
      </w:r>
      <w:r w:rsidR="00C44660">
        <w:t xml:space="preserve">metric, </w:t>
      </w:r>
      <w:r w:rsidR="00882C7E">
        <w:t>including attrition/</w:t>
      </w:r>
      <w:r w:rsidR="00643575">
        <w:t>retention</w:t>
      </w:r>
      <w:r w:rsidR="00693DEE">
        <w:t xml:space="preserve"> rate</w:t>
      </w:r>
      <w:r w:rsidR="00643575">
        <w:t xml:space="preserve">. </w:t>
      </w:r>
    </w:p>
    <w:p w14:paraId="64977053" w14:textId="77777777" w:rsidR="00020994" w:rsidRDefault="00020994" w:rsidP="005527D7">
      <w:pPr>
        <w:ind w:firstLine="720"/>
        <w:jc w:val="both"/>
      </w:pPr>
    </w:p>
    <w:p w14:paraId="371666E6" w14:textId="2F0EC48F" w:rsidR="005527D7" w:rsidRDefault="003E57F3" w:rsidP="005527D7">
      <w:pPr>
        <w:ind w:firstLine="720"/>
        <w:jc w:val="both"/>
      </w:pPr>
      <w:r>
        <w:t>T</w:t>
      </w:r>
      <w:r w:rsidR="005527D7">
        <w:t>he Charter School is not projecting a substantial increase in its total in-District ADA, so it ha</w:t>
      </w:r>
      <w:r>
        <w:t>d</w:t>
      </w:r>
      <w:r w:rsidR="005527D7">
        <w:t xml:space="preserve"> no duty to submit backup documentation with its Request</w:t>
      </w:r>
      <w:r w:rsidR="00C44660">
        <w:t>.</w:t>
      </w:r>
      <w:r w:rsidR="005527D7">
        <w:t xml:space="preserve"> </w:t>
      </w:r>
      <w:r w:rsidR="00C44660">
        <w:t xml:space="preserve">Consequently, the </w:t>
      </w:r>
      <w:r w:rsidR="005527D7">
        <w:t xml:space="preserve">District has no legal authority to </w:t>
      </w:r>
      <w:r w:rsidR="00693DEE">
        <w:t xml:space="preserve">freeze </w:t>
      </w:r>
      <w:r w:rsidR="005527D7">
        <w:t xml:space="preserve">the </w:t>
      </w:r>
      <w:r w:rsidR="00643575">
        <w:t>Charter School’s retention</w:t>
      </w:r>
      <w:r w:rsidR="00693DEE">
        <w:t xml:space="preserve"> rate</w:t>
      </w:r>
      <w:r w:rsidR="00643575">
        <w:t xml:space="preserve"> </w:t>
      </w:r>
      <w:r w:rsidR="00693DEE">
        <w:t>into</w:t>
      </w:r>
      <w:r w:rsidR="00643575">
        <w:t xml:space="preserve"> </w:t>
      </w:r>
      <w:r w:rsidR="00693DEE">
        <w:t xml:space="preserve">a perpetual COVID-19 nosedive, year-after-year, by requiring the Charter School to prove through documentation that it is not going to suffer the full impact of the COVID-19 pandemic all over again, </w:t>
      </w:r>
      <w:r>
        <w:t xml:space="preserve">each </w:t>
      </w:r>
      <w:r w:rsidR="00693DEE">
        <w:t>year.</w:t>
      </w:r>
      <w:r w:rsidR="00457FDD">
        <w:t xml:space="preserve"> </w:t>
      </w:r>
      <w:r w:rsidR="00C44660">
        <w:t xml:space="preserve">This is what the District’s </w:t>
      </w:r>
      <w:r w:rsidR="00E26F28">
        <w:t>approach</w:t>
      </w:r>
      <w:r w:rsidR="00C44660">
        <w:t xml:space="preserve"> </w:t>
      </w:r>
      <w:r w:rsidR="00F339BD">
        <w:t xml:space="preserve">implicitly </w:t>
      </w:r>
      <w:r w:rsidR="00C44660">
        <w:t>requires, and it is contrary to the law and the purpose of Prop 39.</w:t>
      </w:r>
    </w:p>
    <w:p w14:paraId="0792E8E7" w14:textId="29FDAA67" w:rsidR="00EA1A84" w:rsidRDefault="00EA1A84" w:rsidP="00D33766">
      <w:pPr>
        <w:pStyle w:val="NormalWeb"/>
        <w:spacing w:before="0" w:beforeAutospacing="0" w:after="0" w:afterAutospacing="0"/>
        <w:jc w:val="both"/>
      </w:pPr>
    </w:p>
    <w:p w14:paraId="0CC99735" w14:textId="733A5645" w:rsidR="00020994" w:rsidRDefault="00EA1A84" w:rsidP="00384AB9">
      <w:pPr>
        <w:pStyle w:val="NormalWeb"/>
        <w:spacing w:before="0" w:beforeAutospacing="0" w:after="0" w:afterAutospacing="0"/>
        <w:ind w:firstLine="720"/>
        <w:jc w:val="both"/>
        <w:rPr>
          <w:color w:val="212121"/>
          <w:shd w:val="clear" w:color="auto" w:fill="FFFFFF"/>
        </w:rPr>
      </w:pPr>
      <w:r>
        <w:t>We also note t</w:t>
      </w:r>
      <w:r w:rsidRPr="00D0559E">
        <w:t xml:space="preserve">hat while 5 CCR </w:t>
      </w:r>
      <w:r w:rsidRPr="00D0559E">
        <w:rPr>
          <w:color w:val="212121"/>
          <w:shd w:val="clear" w:color="auto" w:fill="FFFFFF"/>
        </w:rPr>
        <w:t>11969.9(c)(3)</w:t>
      </w:r>
      <w:r w:rsidRPr="00D0559E">
        <w:t xml:space="preserve"> allows the District to require charter schools to use a form in making their Prop. 39 request (“</w:t>
      </w:r>
      <w:r w:rsidRPr="00D0559E">
        <w:rPr>
          <w:color w:val="212121"/>
          <w:shd w:val="clear" w:color="auto" w:fill="FFFFFF"/>
        </w:rPr>
        <w:t xml:space="preserve">School districts may require the charter school to submit its facilities request containing the information specified in paragraphs (1) and (2) on a form available from the CDE and developed in consultation with the Advisory Commission on Charter Schools (ACCS) or another form specified by the school district </w:t>
      </w:r>
      <w:r w:rsidR="00D0559E" w:rsidRPr="00D0559E">
        <w:rPr>
          <w:color w:val="212121"/>
          <w:shd w:val="clear" w:color="auto" w:fill="FFFFFF"/>
        </w:rPr>
        <w:t>or another form specified by the school district”)</w:t>
      </w:r>
      <w:r w:rsidR="00D0559E">
        <w:rPr>
          <w:color w:val="212121"/>
          <w:shd w:val="clear" w:color="auto" w:fill="FFFFFF"/>
        </w:rPr>
        <w:t xml:space="preserve">, it </w:t>
      </w:r>
      <w:r w:rsidR="00B10CC9">
        <w:rPr>
          <w:color w:val="212121"/>
          <w:shd w:val="clear" w:color="auto" w:fill="FFFFFF"/>
        </w:rPr>
        <w:t xml:space="preserve">does not allow the District to request more than is already required in the regulations, or limit the manner in which charter schools provide supporting documentation. </w:t>
      </w:r>
      <w:r w:rsidR="00020994">
        <w:rPr>
          <w:color w:val="212121"/>
          <w:shd w:val="clear" w:color="auto" w:fill="FFFFFF"/>
        </w:rPr>
        <w:t>The District’s own application also states that charter schools need only provide documentary proof for Kindergarten, 6</w:t>
      </w:r>
      <w:r w:rsidR="00020994" w:rsidRPr="00020994">
        <w:rPr>
          <w:color w:val="212121"/>
          <w:shd w:val="clear" w:color="auto" w:fill="FFFFFF"/>
          <w:vertAlign w:val="superscript"/>
        </w:rPr>
        <w:t>th</w:t>
      </w:r>
      <w:r w:rsidR="00020994">
        <w:rPr>
          <w:color w:val="212121"/>
          <w:shd w:val="clear" w:color="auto" w:fill="FFFFFF"/>
        </w:rPr>
        <w:t xml:space="preserve"> and 9</w:t>
      </w:r>
      <w:r w:rsidR="00020994" w:rsidRPr="00020994">
        <w:rPr>
          <w:color w:val="212121"/>
          <w:shd w:val="clear" w:color="auto" w:fill="FFFFFF"/>
          <w:vertAlign w:val="superscript"/>
        </w:rPr>
        <w:t>th</w:t>
      </w:r>
      <w:r w:rsidR="00020994">
        <w:rPr>
          <w:color w:val="212121"/>
          <w:shd w:val="clear" w:color="auto" w:fill="FFFFFF"/>
        </w:rPr>
        <w:t xml:space="preserve"> grades. </w:t>
      </w:r>
    </w:p>
    <w:p w14:paraId="0AEDED29" w14:textId="77777777" w:rsidR="00020994" w:rsidRDefault="00020994" w:rsidP="00384AB9">
      <w:pPr>
        <w:pStyle w:val="NormalWeb"/>
        <w:spacing w:before="0" w:beforeAutospacing="0" w:after="0" w:afterAutospacing="0"/>
        <w:ind w:firstLine="720"/>
        <w:jc w:val="both"/>
        <w:rPr>
          <w:color w:val="212121"/>
          <w:shd w:val="clear" w:color="auto" w:fill="FFFFFF"/>
        </w:rPr>
      </w:pPr>
    </w:p>
    <w:p w14:paraId="037F0C03" w14:textId="2CBA8786" w:rsidR="00EA1A84" w:rsidRPr="00D0559E" w:rsidRDefault="00B10CC9" w:rsidP="00384AB9">
      <w:pPr>
        <w:pStyle w:val="NormalWeb"/>
        <w:spacing w:before="0" w:beforeAutospacing="0" w:after="0" w:afterAutospacing="0"/>
        <w:ind w:firstLine="720"/>
        <w:jc w:val="both"/>
      </w:pPr>
      <w:r>
        <w:rPr>
          <w:color w:val="212121"/>
          <w:shd w:val="clear" w:color="auto" w:fill="FFFFFF"/>
        </w:rPr>
        <w:t>Here, the District’s requirement that only Appendix I and Appendix II (which is enrollment data for the Charter School from the District’s enrollment system from 2021-22) be used to support projections means that the Charter School’s supporting documentation has been limited to just data from the 2021-22 school</w:t>
      </w:r>
      <w:r w:rsidR="00736B95">
        <w:rPr>
          <w:color w:val="212121"/>
          <w:shd w:val="clear" w:color="auto" w:fill="FFFFFF"/>
        </w:rPr>
        <w:t xml:space="preserve"> year</w:t>
      </w:r>
      <w:r>
        <w:rPr>
          <w:color w:val="212121"/>
          <w:shd w:val="clear" w:color="auto" w:fill="FFFFFF"/>
        </w:rPr>
        <w:t>, with its historically low numbers for all schools. It thus disallows relevant historical data for the Charter School</w:t>
      </w:r>
      <w:r w:rsidR="00D33766">
        <w:rPr>
          <w:color w:val="212121"/>
          <w:shd w:val="clear" w:color="auto" w:fill="FFFFFF"/>
        </w:rPr>
        <w:t xml:space="preserve"> that supports a projection of a modes</w:t>
      </w:r>
      <w:r w:rsidR="00C6725C">
        <w:rPr>
          <w:color w:val="212121"/>
          <w:shd w:val="clear" w:color="auto" w:fill="FFFFFF"/>
        </w:rPr>
        <w:t xml:space="preserve">t </w:t>
      </w:r>
      <w:r w:rsidR="00D33766">
        <w:rPr>
          <w:color w:val="212121"/>
          <w:shd w:val="clear" w:color="auto" w:fill="FFFFFF"/>
        </w:rPr>
        <w:t>recovery from the impact of COVID-19 on enrollment and retention rates</w:t>
      </w:r>
      <w:r>
        <w:rPr>
          <w:color w:val="212121"/>
          <w:shd w:val="clear" w:color="auto" w:fill="FFFFFF"/>
        </w:rPr>
        <w:t xml:space="preserve">. </w:t>
      </w:r>
      <w:r w:rsidR="00C61C83">
        <w:rPr>
          <w:color w:val="212121"/>
          <w:shd w:val="clear" w:color="auto" w:fill="FFFFFF"/>
        </w:rPr>
        <w:t>The District has used its form to essentially disregard historical data that is relevant to demonstrat</w:t>
      </w:r>
      <w:r w:rsidR="006C244D">
        <w:rPr>
          <w:color w:val="212121"/>
          <w:shd w:val="clear" w:color="auto" w:fill="FFFFFF"/>
        </w:rPr>
        <w:t>ing</w:t>
      </w:r>
      <w:r w:rsidR="00C61C83">
        <w:rPr>
          <w:color w:val="212121"/>
          <w:shd w:val="clear" w:color="auto" w:fill="FFFFFF"/>
        </w:rPr>
        <w:t xml:space="preserve"> </w:t>
      </w:r>
      <w:r w:rsidR="006C244D">
        <w:rPr>
          <w:color w:val="212121"/>
          <w:shd w:val="clear" w:color="auto" w:fill="FFFFFF"/>
        </w:rPr>
        <w:t xml:space="preserve">that </w:t>
      </w:r>
      <w:r w:rsidR="00C61C83">
        <w:rPr>
          <w:color w:val="212121"/>
          <w:shd w:val="clear" w:color="auto" w:fill="FFFFFF"/>
        </w:rPr>
        <w:t xml:space="preserve">the Charter School’s projections are reasonable. </w:t>
      </w:r>
    </w:p>
    <w:p w14:paraId="37D3DD54" w14:textId="77777777" w:rsidR="001D44E5" w:rsidRPr="00D0559E" w:rsidRDefault="001D44E5" w:rsidP="00384AB9">
      <w:pPr>
        <w:pStyle w:val="NormalWeb"/>
        <w:spacing w:before="0" w:beforeAutospacing="0" w:after="0" w:afterAutospacing="0"/>
        <w:ind w:firstLine="720"/>
        <w:jc w:val="both"/>
        <w:rPr>
          <w:highlight w:val="yellow"/>
        </w:rPr>
      </w:pPr>
    </w:p>
    <w:p w14:paraId="0581B889" w14:textId="0F2338EB" w:rsidR="00384AB9" w:rsidRPr="00916855" w:rsidRDefault="006C244D" w:rsidP="00F2538D">
      <w:pPr>
        <w:pStyle w:val="NormalWeb"/>
        <w:spacing w:before="0" w:beforeAutospacing="0" w:after="0" w:afterAutospacing="0"/>
        <w:ind w:firstLine="720"/>
        <w:jc w:val="both"/>
      </w:pPr>
      <w:r>
        <w:t xml:space="preserve">In any case, the Charter School </w:t>
      </w:r>
      <w:r w:rsidR="00E26F28">
        <w:t>is only required to document substantial increases in in-District ADA and none is projected in the Charter School’s Request</w:t>
      </w:r>
      <w:r>
        <w:t xml:space="preserve">. </w:t>
      </w:r>
      <w:r w:rsidR="00014BFC" w:rsidRPr="00D0559E">
        <w:t xml:space="preserve">Section 11969.9, </w:t>
      </w:r>
      <w:proofErr w:type="spellStart"/>
      <w:r w:rsidR="00014BFC" w:rsidRPr="00D0559E">
        <w:t>subd</w:t>
      </w:r>
      <w:proofErr w:type="spellEnd"/>
      <w:r w:rsidR="00014BFC" w:rsidRPr="00D0559E">
        <w:t>. (c)(1)</w:t>
      </w:r>
      <w:r w:rsidR="00014BFC" w:rsidRPr="00916855">
        <w:t>(A)</w:t>
      </w:r>
      <w:r w:rsidR="00C27248">
        <w:t>,</w:t>
      </w:r>
      <w:r w:rsidR="00BA4C38" w:rsidRPr="00916855">
        <w:t xml:space="preserve"> provides that ADA projections are to be based on “ADA claimed for apportionment, if any, </w:t>
      </w:r>
      <w:r w:rsidR="00BA4C38" w:rsidRPr="00916855">
        <w:rPr>
          <w:u w:val="single"/>
        </w:rPr>
        <w:t>in the fiscal year prior to the fiscal year in which the facilities request is made</w:t>
      </w:r>
      <w:r w:rsidR="00C27248">
        <w:t>.</w:t>
      </w:r>
      <w:r w:rsidR="00BA4C38" w:rsidRPr="00916855">
        <w:t xml:space="preserve">” </w:t>
      </w:r>
      <w:r w:rsidR="00C27248">
        <w:t xml:space="preserve">This means that </w:t>
      </w:r>
      <w:r w:rsidR="00BA4C38" w:rsidRPr="00916855">
        <w:t xml:space="preserve">the proper frame of reference for analyzing the “substantiality” of a projected increase in in-District ADA would </w:t>
      </w:r>
      <w:r w:rsidR="00C27248">
        <w:t xml:space="preserve">be </w:t>
      </w:r>
      <w:r w:rsidR="00F2538D" w:rsidRPr="00916855">
        <w:t xml:space="preserve">the </w:t>
      </w:r>
      <w:r w:rsidR="00C27248">
        <w:t xml:space="preserve">difference between </w:t>
      </w:r>
      <w:r w:rsidR="00F2538D" w:rsidRPr="00916855">
        <w:t>in-District ADA in the year prior to the year in which the request was made and the in-District ADA projected in the Request year.</w:t>
      </w:r>
      <w:r w:rsidR="00384AB9" w:rsidRPr="00916855">
        <w:t xml:space="preserve"> </w:t>
      </w:r>
      <w:r w:rsidR="00C27248">
        <w:t>Here</w:t>
      </w:r>
      <w:r w:rsidR="00384AB9" w:rsidRPr="00916855">
        <w:t xml:space="preserve">, the </w:t>
      </w:r>
      <w:r w:rsidR="00C27248">
        <w:t xml:space="preserve">relevant difference is between </w:t>
      </w:r>
      <w:r w:rsidR="00F2538D" w:rsidRPr="00916855">
        <w:t xml:space="preserve">the </w:t>
      </w:r>
      <w:r w:rsidR="00384AB9" w:rsidRPr="00916855">
        <w:t xml:space="preserve">Charter </w:t>
      </w:r>
      <w:proofErr w:type="spellStart"/>
      <w:r w:rsidR="00384AB9" w:rsidRPr="00916855">
        <w:t>School’s</w:t>
      </w:r>
      <w:proofErr w:type="spellEnd"/>
      <w:r w:rsidR="00384AB9" w:rsidRPr="00916855">
        <w:t xml:space="preserve"> in-District classroom ADA for the 2020-2021 school year</w:t>
      </w:r>
      <w:r w:rsidR="00F2538D" w:rsidRPr="00916855">
        <w:t xml:space="preserve"> and the in-District ADA projected for the Request year.</w:t>
      </w:r>
    </w:p>
    <w:p w14:paraId="5C912274" w14:textId="77777777" w:rsidR="00384AB9" w:rsidRDefault="00384AB9" w:rsidP="00384AB9">
      <w:pPr>
        <w:autoSpaceDE w:val="0"/>
        <w:autoSpaceDN w:val="0"/>
        <w:adjustRightInd w:val="0"/>
        <w:ind w:firstLine="720"/>
        <w:jc w:val="both"/>
      </w:pPr>
    </w:p>
    <w:p w14:paraId="46E3AF4E" w14:textId="2CFB7EB6" w:rsidR="00384AB9" w:rsidRDefault="00F2538D" w:rsidP="00384AB9">
      <w:pPr>
        <w:autoSpaceDE w:val="0"/>
        <w:autoSpaceDN w:val="0"/>
        <w:adjustRightInd w:val="0"/>
        <w:ind w:firstLine="720"/>
        <w:jc w:val="both"/>
      </w:pPr>
      <w:r>
        <w:t>Viewed in this context, the Charter School is not projecting a substantial increase in ADA in the Request year</w:t>
      </w:r>
      <w:r w:rsidR="00384AB9">
        <w:t xml:space="preserve">. The fiscal year prior to the fiscal year in which Charter School’s Request was made is 2020-2021, when the Charter School’s total in-District classroom ADA </w:t>
      </w:r>
      <w:r w:rsidR="00AB61B7">
        <w:t>as of CBEDS Census Day</w:t>
      </w:r>
      <w:r w:rsidR="00384AB9">
        <w:t xml:space="preserve"> was </w:t>
      </w:r>
      <w:r w:rsidR="00EE175A" w:rsidRPr="0018039E">
        <w:t>207.35</w:t>
      </w:r>
      <w:r w:rsidR="00EE175A">
        <w:t xml:space="preserve"> (Table 2 Attendance rates multiplied by the CBEDS enrollment noted in </w:t>
      </w:r>
      <w:r w:rsidR="00EE175A">
        <w:lastRenderedPageBreak/>
        <w:t>the District’s objection letter)</w:t>
      </w:r>
      <w:r w:rsidR="00384AB9">
        <w:t xml:space="preserve">. </w:t>
      </w:r>
      <w:r>
        <w:t xml:space="preserve">The change between this number and the </w:t>
      </w:r>
      <w:r w:rsidR="00102632">
        <w:t xml:space="preserve">Charter School’s </w:t>
      </w:r>
      <w:r>
        <w:t xml:space="preserve">projected in-District ADA </w:t>
      </w:r>
      <w:r w:rsidR="00F339BD">
        <w:t>for</w:t>
      </w:r>
      <w:r>
        <w:t xml:space="preserve"> </w:t>
      </w:r>
      <w:r w:rsidR="00384AB9">
        <w:t xml:space="preserve"> the Request year</w:t>
      </w:r>
      <w:r w:rsidR="00E26F28">
        <w:t xml:space="preserve">, </w:t>
      </w:r>
      <w:r w:rsidR="00583815">
        <w:t xml:space="preserve">202.81 </w:t>
      </w:r>
      <w:r w:rsidR="00E26F28">
        <w:t>(</w:t>
      </w:r>
      <w:r w:rsidR="00583815">
        <w:t xml:space="preserve">Table 2 projected attendance rate </w:t>
      </w:r>
      <w:r w:rsidR="00E26F28">
        <w:t xml:space="preserve">multiplied by </w:t>
      </w:r>
      <w:r w:rsidR="00583815">
        <w:t>Table 1 projected in-District classroom based enrollment for 2022-23</w:t>
      </w:r>
      <w:r w:rsidR="00384AB9">
        <w:t>)</w:t>
      </w:r>
      <w:r w:rsidR="00E26F28">
        <w:t>,</w:t>
      </w:r>
      <w:r w:rsidR="00384AB9">
        <w:t xml:space="preserve"> is </w:t>
      </w:r>
      <w:r w:rsidR="00583815">
        <w:t xml:space="preserve">negative </w:t>
      </w:r>
      <w:r w:rsidR="00583815" w:rsidRPr="0018039E">
        <w:t>4.54</w:t>
      </w:r>
      <w:r>
        <w:t xml:space="preserve"> </w:t>
      </w:r>
      <w:r w:rsidR="00384AB9">
        <w:t>ADA</w:t>
      </w:r>
      <w:r>
        <w:t xml:space="preserve">, or in other words a change of </w:t>
      </w:r>
      <w:r w:rsidR="00583815" w:rsidRPr="00583815">
        <w:rPr>
          <w:i/>
          <w:iCs/>
        </w:rPr>
        <w:t>minus</w:t>
      </w:r>
      <w:r w:rsidR="00583815">
        <w:t xml:space="preserve"> 2.2</w:t>
      </w:r>
      <w:r w:rsidR="00384AB9">
        <w:t>%</w:t>
      </w:r>
      <w:r w:rsidR="00583815">
        <w:t xml:space="preserve"> from 2020-21</w:t>
      </w:r>
      <w:r w:rsidR="00E26F28">
        <w:t xml:space="preserve"> to the Request year</w:t>
      </w:r>
      <w:r>
        <w:t>.</w:t>
      </w:r>
      <w:r w:rsidR="00384AB9">
        <w:t xml:space="preserve"> </w:t>
      </w:r>
      <w:r w:rsidR="00CA111A">
        <w:t xml:space="preserve">This </w:t>
      </w:r>
      <w:r w:rsidR="00583815">
        <w:t xml:space="preserve">change </w:t>
      </w:r>
      <w:r w:rsidR="00E26F28">
        <w:t xml:space="preserve">certainly </w:t>
      </w:r>
      <w:r w:rsidR="00CA111A">
        <w:t>does not constitute</w:t>
      </w:r>
      <w:r w:rsidR="00102632">
        <w:t xml:space="preserve"> a</w:t>
      </w:r>
      <w:r w:rsidR="00583815">
        <w:t>n increase in ADA, much less a</w:t>
      </w:r>
      <w:r w:rsidR="00102632">
        <w:t xml:space="preserve"> “substantial” increase requiring documentation. </w:t>
      </w:r>
    </w:p>
    <w:p w14:paraId="27C92425" w14:textId="77777777" w:rsidR="00384AB9" w:rsidRDefault="00384AB9" w:rsidP="00384AB9">
      <w:pPr>
        <w:autoSpaceDE w:val="0"/>
        <w:autoSpaceDN w:val="0"/>
        <w:adjustRightInd w:val="0"/>
        <w:jc w:val="both"/>
      </w:pPr>
    </w:p>
    <w:p w14:paraId="6A7C6CFD" w14:textId="4B05C066" w:rsidR="00384AB9" w:rsidRDefault="00384AB9" w:rsidP="00384AB9">
      <w:pPr>
        <w:autoSpaceDE w:val="0"/>
        <w:autoSpaceDN w:val="0"/>
        <w:adjustRightInd w:val="0"/>
        <w:ind w:firstLine="720"/>
        <w:jc w:val="both"/>
      </w:pPr>
      <w:r>
        <w:t xml:space="preserve">Even if one were to use the incomplete current year ADA </w:t>
      </w:r>
      <w:r w:rsidR="006257F5">
        <w:t xml:space="preserve">and enrollment </w:t>
      </w:r>
      <w:r>
        <w:t>data as the relevant starting point</w:t>
      </w:r>
      <w:r w:rsidR="006257F5">
        <w:t>s for comparison</w:t>
      </w:r>
      <w:r>
        <w:t xml:space="preserve">, the </w:t>
      </w:r>
      <w:r w:rsidR="006257F5">
        <w:t xml:space="preserve">projected </w:t>
      </w:r>
      <w:r>
        <w:t xml:space="preserve">year-to-year difference </w:t>
      </w:r>
      <w:r w:rsidR="006257F5">
        <w:t xml:space="preserve">would still </w:t>
      </w:r>
      <w:r>
        <w:t xml:space="preserve">only an increase of </w:t>
      </w:r>
      <w:r w:rsidR="006257F5" w:rsidRPr="0018039E">
        <w:t>27.87</w:t>
      </w:r>
      <w:r>
        <w:t xml:space="preserve"> ADA, which constitutes an increase of only </w:t>
      </w:r>
      <w:r w:rsidR="006257F5" w:rsidRPr="0018039E">
        <w:t>15.93</w:t>
      </w:r>
      <w:r>
        <w:t xml:space="preserve">% from the current year to the Request year. </w:t>
      </w:r>
    </w:p>
    <w:p w14:paraId="426E260A" w14:textId="77777777" w:rsidR="00384AB9" w:rsidRDefault="00384AB9" w:rsidP="00384AB9">
      <w:pPr>
        <w:autoSpaceDE w:val="0"/>
        <w:autoSpaceDN w:val="0"/>
        <w:adjustRightInd w:val="0"/>
        <w:ind w:firstLine="720"/>
        <w:jc w:val="both"/>
      </w:pPr>
    </w:p>
    <w:p w14:paraId="732CE47B" w14:textId="72170F8C" w:rsidR="002303EF" w:rsidRPr="004670C6" w:rsidRDefault="00BA1428" w:rsidP="00170A22">
      <w:pPr>
        <w:autoSpaceDE w:val="0"/>
        <w:autoSpaceDN w:val="0"/>
        <w:adjustRightInd w:val="0"/>
        <w:ind w:firstLine="720"/>
        <w:jc w:val="both"/>
      </w:pPr>
      <w:r>
        <w:t>The Merriam-Webster dictionary defines</w:t>
      </w:r>
      <w:r w:rsidR="00384AB9">
        <w:t xml:space="preserve"> “substantial” </w:t>
      </w:r>
      <w:r>
        <w:t xml:space="preserve">as </w:t>
      </w:r>
      <w:r w:rsidR="00384AB9">
        <w:t xml:space="preserve">“considerable in quantity; significantly great.” Neither a </w:t>
      </w:r>
      <w:r w:rsidRPr="00BA1428">
        <w:rPr>
          <w:i/>
          <w:iCs/>
        </w:rPr>
        <w:t>de</w:t>
      </w:r>
      <w:r w:rsidR="009765D0" w:rsidRPr="00BA1428">
        <w:rPr>
          <w:i/>
          <w:iCs/>
        </w:rPr>
        <w:t>crease</w:t>
      </w:r>
      <w:r w:rsidR="00384AB9">
        <w:t xml:space="preserve"> of </w:t>
      </w:r>
      <w:r w:rsidR="006257F5" w:rsidRPr="0018039E">
        <w:t>2.2</w:t>
      </w:r>
      <w:r w:rsidR="00384AB9">
        <w:t xml:space="preserve">% </w:t>
      </w:r>
      <w:r>
        <w:t xml:space="preserve">from the last full year of ADA data </w:t>
      </w:r>
      <w:r w:rsidR="00384AB9">
        <w:t xml:space="preserve">nor </w:t>
      </w:r>
      <w:r>
        <w:t xml:space="preserve">an increase of </w:t>
      </w:r>
      <w:r w:rsidR="006257F5" w:rsidRPr="0018039E">
        <w:t>15.9</w:t>
      </w:r>
      <w:r w:rsidR="00E26F28" w:rsidRPr="0018039E">
        <w:t>3</w:t>
      </w:r>
      <w:r w:rsidR="00384AB9">
        <w:t xml:space="preserve">% </w:t>
      </w:r>
      <w:r>
        <w:t xml:space="preserve">from the current year’s incomplete data </w:t>
      </w:r>
      <w:r w:rsidR="00384AB9">
        <w:t xml:space="preserve">can be considered “considerable in quantity” or “significantly great.” Therefore, pursuant to the Prop 39 Regulations, the Charter School was not required to submit additional documentation to support its in-District ADA projections for its 2022-2023 Request. </w:t>
      </w:r>
    </w:p>
    <w:p w14:paraId="62D078C0" w14:textId="77777777" w:rsidR="00384AB9" w:rsidRDefault="00384AB9" w:rsidP="00384AB9">
      <w:pPr>
        <w:autoSpaceDE w:val="0"/>
        <w:autoSpaceDN w:val="0"/>
        <w:adjustRightInd w:val="0"/>
        <w:jc w:val="both"/>
      </w:pPr>
    </w:p>
    <w:p w14:paraId="4B154E8B" w14:textId="160FD482" w:rsidR="00384AB9" w:rsidRPr="00916855" w:rsidRDefault="00384AB9" w:rsidP="00916855">
      <w:pPr>
        <w:autoSpaceDE w:val="0"/>
        <w:autoSpaceDN w:val="0"/>
        <w:adjustRightInd w:val="0"/>
        <w:ind w:firstLine="720"/>
        <w:jc w:val="both"/>
      </w:pPr>
      <w:r>
        <w:t xml:space="preserve">In light of the foregoing, the District’s </w:t>
      </w:r>
      <w:r w:rsidR="00916855">
        <w:t xml:space="preserve">attempt to cap the growth of </w:t>
      </w:r>
      <w:r>
        <w:t>the Charter School</w:t>
      </w:r>
      <w:r w:rsidR="00916855">
        <w:t xml:space="preserve">’s </w:t>
      </w:r>
      <w:r w:rsidR="007E7B45">
        <w:t>recovery from COVID-19</w:t>
      </w:r>
      <w:r w:rsidR="00916855">
        <w:t xml:space="preserve"> </w:t>
      </w:r>
      <w:r w:rsidR="007E7B45">
        <w:t xml:space="preserve">by demanding documentation to prove that the Charter School won’t suffer peak COVID-19 attrition once again in the Request year is facially unreasonable and </w:t>
      </w:r>
      <w:r w:rsidR="00916855">
        <w:t>contrary to law</w:t>
      </w:r>
      <w:r w:rsidR="00170A22">
        <w:t xml:space="preserve"> and cannot be used as a factor in the District’s final allocation of facilities space to the Charter School.</w:t>
      </w:r>
      <w:r w:rsidR="007E7B45">
        <w:t xml:space="preserve"> </w:t>
      </w:r>
    </w:p>
    <w:p w14:paraId="546F0073" w14:textId="77777777" w:rsidR="00384AB9" w:rsidRDefault="00384AB9" w:rsidP="00CF18F9">
      <w:pPr>
        <w:pStyle w:val="BodyText"/>
        <w:spacing w:after="0"/>
        <w:ind w:firstLine="0"/>
        <w:jc w:val="both"/>
        <w:rPr>
          <w:b/>
          <w:szCs w:val="24"/>
          <w:u w:val="single"/>
        </w:rPr>
      </w:pPr>
    </w:p>
    <w:p w14:paraId="2D47B528" w14:textId="0E688832" w:rsidR="005572BF" w:rsidRPr="00CF18F9" w:rsidRDefault="005572BF" w:rsidP="00CF18F9">
      <w:pPr>
        <w:pStyle w:val="BodyText"/>
        <w:spacing w:after="0"/>
        <w:ind w:firstLine="0"/>
        <w:jc w:val="both"/>
        <w:rPr>
          <w:b/>
          <w:szCs w:val="24"/>
          <w:u w:val="single"/>
        </w:rPr>
      </w:pPr>
      <w:r w:rsidRPr="00CF18F9">
        <w:rPr>
          <w:b/>
          <w:szCs w:val="24"/>
          <w:u w:val="single"/>
        </w:rPr>
        <w:t xml:space="preserve">The Charter </w:t>
      </w:r>
      <w:proofErr w:type="spellStart"/>
      <w:r w:rsidRPr="00CF18F9">
        <w:rPr>
          <w:b/>
          <w:szCs w:val="24"/>
          <w:u w:val="single"/>
        </w:rPr>
        <w:t>School’s</w:t>
      </w:r>
      <w:proofErr w:type="spellEnd"/>
      <w:r w:rsidRPr="00CF18F9">
        <w:rPr>
          <w:b/>
          <w:szCs w:val="24"/>
          <w:u w:val="single"/>
        </w:rPr>
        <w:t xml:space="preserve"> In-District ADA Projection is Reasonable and is Supported by A</w:t>
      </w:r>
      <w:r w:rsidR="00CF18F9" w:rsidRPr="00CF18F9">
        <w:rPr>
          <w:b/>
          <w:szCs w:val="24"/>
          <w:u w:val="single"/>
        </w:rPr>
        <w:t>dequate</w:t>
      </w:r>
      <w:r w:rsidRPr="00CF18F9">
        <w:rPr>
          <w:b/>
          <w:szCs w:val="24"/>
          <w:u w:val="single"/>
        </w:rPr>
        <w:t xml:space="preserve"> Documentation</w:t>
      </w:r>
    </w:p>
    <w:p w14:paraId="72FAAEDD" w14:textId="16133C37" w:rsidR="005572BF" w:rsidRPr="00CF18F9" w:rsidRDefault="005572BF" w:rsidP="00CF18F9">
      <w:pPr>
        <w:pStyle w:val="BodyText"/>
        <w:spacing w:after="0"/>
        <w:ind w:firstLine="0"/>
        <w:jc w:val="both"/>
        <w:rPr>
          <w:b/>
          <w:szCs w:val="24"/>
          <w:u w:val="single"/>
        </w:rPr>
      </w:pPr>
    </w:p>
    <w:p w14:paraId="1AFB32E5" w14:textId="362845C6" w:rsidR="00D9259D" w:rsidRDefault="00F339BD" w:rsidP="00F339BD">
      <w:pPr>
        <w:pStyle w:val="BodyText"/>
        <w:spacing w:after="0"/>
        <w:jc w:val="both"/>
        <w:rPr>
          <w:bCs/>
          <w:szCs w:val="24"/>
          <w:highlight w:val="yellow"/>
        </w:rPr>
      </w:pPr>
      <w:r w:rsidRPr="00F339BD">
        <w:rPr>
          <w:bCs/>
          <w:szCs w:val="24"/>
        </w:rPr>
        <w:t>The District</w:t>
      </w:r>
      <w:r w:rsidR="0082657B">
        <w:rPr>
          <w:bCs/>
          <w:szCs w:val="24"/>
        </w:rPr>
        <w:t xml:space="preserve"> </w:t>
      </w:r>
      <w:r w:rsidRPr="00F339BD">
        <w:rPr>
          <w:bCs/>
          <w:szCs w:val="24"/>
        </w:rPr>
        <w:t xml:space="preserve">accepts the Charter School’s projected ADA for the TK </w:t>
      </w:r>
      <w:r w:rsidR="00AF4F7A">
        <w:rPr>
          <w:bCs/>
          <w:szCs w:val="24"/>
        </w:rPr>
        <w:t>through 1</w:t>
      </w:r>
      <w:r w:rsidR="00AF4F7A" w:rsidRPr="00AF4F7A">
        <w:rPr>
          <w:bCs/>
          <w:szCs w:val="24"/>
          <w:vertAlign w:val="superscript"/>
        </w:rPr>
        <w:t>st</w:t>
      </w:r>
      <w:r w:rsidR="00AF4F7A">
        <w:rPr>
          <w:bCs/>
          <w:szCs w:val="24"/>
        </w:rPr>
        <w:t xml:space="preserve"> grade</w:t>
      </w:r>
      <w:r w:rsidRPr="00F339BD">
        <w:rPr>
          <w:bCs/>
          <w:szCs w:val="24"/>
        </w:rPr>
        <w:t xml:space="preserve"> class levels</w:t>
      </w:r>
      <w:r w:rsidR="00104AD2">
        <w:rPr>
          <w:bCs/>
          <w:szCs w:val="24"/>
        </w:rPr>
        <w:t xml:space="preserve"> but renders a significantly lower counterprojection for the overall Request year ADA.</w:t>
      </w:r>
    </w:p>
    <w:p w14:paraId="68EB2D12" w14:textId="746295B3" w:rsidR="00AF4F7A" w:rsidRDefault="00AF4F7A" w:rsidP="00F339BD">
      <w:pPr>
        <w:pStyle w:val="BodyText"/>
        <w:spacing w:after="0"/>
        <w:jc w:val="both"/>
        <w:rPr>
          <w:bCs/>
          <w:szCs w:val="24"/>
        </w:rPr>
      </w:pPr>
    </w:p>
    <w:p w14:paraId="0515F2F6" w14:textId="084E79D6" w:rsidR="0082657B" w:rsidRDefault="0082657B" w:rsidP="00F339BD">
      <w:pPr>
        <w:pStyle w:val="BodyText"/>
        <w:spacing w:after="0"/>
        <w:jc w:val="both"/>
        <w:rPr>
          <w:bCs/>
          <w:szCs w:val="24"/>
        </w:rPr>
      </w:pPr>
      <w:r>
        <w:rPr>
          <w:bCs/>
          <w:szCs w:val="24"/>
        </w:rPr>
        <w:t xml:space="preserve">The Charter School notes that its Table 3 ADA projections appear on Appendix </w:t>
      </w:r>
      <w:r w:rsidR="007C6B28">
        <w:rPr>
          <w:bCs/>
          <w:szCs w:val="24"/>
        </w:rPr>
        <w:t>I</w:t>
      </w:r>
      <w:r>
        <w:rPr>
          <w:bCs/>
          <w:szCs w:val="24"/>
        </w:rPr>
        <w:t xml:space="preserve"> as rounded numbers and should have been </w:t>
      </w:r>
      <w:r w:rsidR="00104AD2">
        <w:rPr>
          <w:bCs/>
          <w:szCs w:val="24"/>
        </w:rPr>
        <w:t xml:space="preserve">more precisely factored to two decimal places by applying the projected attendance rates from Table </w:t>
      </w:r>
      <w:r w:rsidR="007C6B28">
        <w:rPr>
          <w:bCs/>
          <w:szCs w:val="24"/>
        </w:rPr>
        <w:t xml:space="preserve">2 </w:t>
      </w:r>
      <w:r w:rsidR="00104AD2">
        <w:rPr>
          <w:bCs/>
          <w:szCs w:val="24"/>
        </w:rPr>
        <w:t xml:space="preserve">to projected </w:t>
      </w:r>
      <w:r w:rsidR="007C6B28">
        <w:rPr>
          <w:bCs/>
          <w:szCs w:val="24"/>
        </w:rPr>
        <w:t xml:space="preserve">in-District </w:t>
      </w:r>
      <w:r w:rsidR="00104AD2">
        <w:rPr>
          <w:bCs/>
          <w:szCs w:val="24"/>
        </w:rPr>
        <w:t>enrollment</w:t>
      </w:r>
      <w:r w:rsidR="007C6B28">
        <w:rPr>
          <w:bCs/>
          <w:szCs w:val="24"/>
        </w:rPr>
        <w:t xml:space="preserve"> from Table 1</w:t>
      </w:r>
      <w:r w:rsidR="00104AD2">
        <w:rPr>
          <w:bCs/>
          <w:szCs w:val="24"/>
        </w:rPr>
        <w:t xml:space="preserve">. This would result in </w:t>
      </w:r>
      <w:r w:rsidR="007C6B28">
        <w:rPr>
          <w:bCs/>
          <w:szCs w:val="24"/>
        </w:rPr>
        <w:t>the following ADA projection</w:t>
      </w:r>
      <w:r w:rsidR="00104AD2">
        <w:rPr>
          <w:bCs/>
          <w:szCs w:val="24"/>
        </w:rPr>
        <w:t xml:space="preserve">: </w:t>
      </w:r>
    </w:p>
    <w:p w14:paraId="698A2962" w14:textId="6BBBC656" w:rsidR="0082657B" w:rsidRDefault="0082657B" w:rsidP="00F339BD">
      <w:pPr>
        <w:pStyle w:val="BodyText"/>
        <w:spacing w:after="0"/>
        <w:jc w:val="both"/>
        <w:rPr>
          <w:bCs/>
          <w:szCs w:val="24"/>
        </w:rPr>
      </w:pPr>
    </w:p>
    <w:tbl>
      <w:tblPr>
        <w:tblW w:w="4560" w:type="dxa"/>
        <w:tblLook w:val="04A0" w:firstRow="1" w:lastRow="0" w:firstColumn="1" w:lastColumn="0" w:noHBand="0" w:noVBand="1"/>
      </w:tblPr>
      <w:tblGrid>
        <w:gridCol w:w="2040"/>
        <w:gridCol w:w="2520"/>
      </w:tblGrid>
      <w:tr w:rsidR="00104AD2" w:rsidRPr="00104AD2" w14:paraId="6EE18167" w14:textId="77777777" w:rsidTr="00104AD2">
        <w:trPr>
          <w:trHeight w:val="315"/>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40372" w14:textId="7F9FC30F" w:rsidR="00104AD2" w:rsidRPr="00104AD2" w:rsidRDefault="00104AD2" w:rsidP="00104AD2">
            <w:pPr>
              <w:jc w:val="center"/>
              <w:rPr>
                <w:rFonts w:ascii="Calibri" w:hAnsi="Calibri" w:cs="Calibri"/>
                <w:b/>
                <w:bCs/>
                <w:color w:val="000000"/>
                <w:sz w:val="20"/>
                <w:szCs w:val="20"/>
              </w:rPr>
            </w:pPr>
            <w:r>
              <w:rPr>
                <w:rFonts w:ascii="Calibri" w:hAnsi="Calibri" w:cs="Calibri"/>
                <w:b/>
                <w:bCs/>
                <w:color w:val="000000"/>
                <w:sz w:val="20"/>
                <w:szCs w:val="20"/>
              </w:rPr>
              <w:t>Grade Level</w:t>
            </w:r>
          </w:p>
        </w:tc>
        <w:tc>
          <w:tcPr>
            <w:tcW w:w="2520" w:type="dxa"/>
            <w:tcBorders>
              <w:top w:val="single" w:sz="4" w:space="0" w:color="000000"/>
              <w:left w:val="nil"/>
              <w:bottom w:val="single" w:sz="4" w:space="0" w:color="000000"/>
              <w:right w:val="single" w:sz="4" w:space="0" w:color="000000"/>
            </w:tcBorders>
            <w:shd w:val="clear" w:color="auto" w:fill="auto"/>
            <w:vAlign w:val="center"/>
          </w:tcPr>
          <w:p w14:paraId="60351131" w14:textId="1641B148"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Projected In-District ADA 2022-23</w:t>
            </w:r>
          </w:p>
        </w:tc>
      </w:tr>
      <w:tr w:rsidR="00104AD2" w:rsidRPr="00104AD2" w14:paraId="5D72E9FD" w14:textId="77777777" w:rsidTr="00104AD2">
        <w:trPr>
          <w:trHeight w:val="315"/>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22827"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TK</w:t>
            </w:r>
          </w:p>
        </w:tc>
        <w:tc>
          <w:tcPr>
            <w:tcW w:w="2520" w:type="dxa"/>
            <w:tcBorders>
              <w:top w:val="single" w:sz="4" w:space="0" w:color="000000"/>
              <w:left w:val="nil"/>
              <w:bottom w:val="single" w:sz="4" w:space="0" w:color="000000"/>
              <w:right w:val="single" w:sz="4" w:space="0" w:color="000000"/>
            </w:tcBorders>
            <w:shd w:val="clear" w:color="auto" w:fill="auto"/>
            <w:vAlign w:val="center"/>
            <w:hideMark/>
          </w:tcPr>
          <w:p w14:paraId="0BEB5044" w14:textId="0F3EBC9A"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1.88</w:t>
            </w:r>
          </w:p>
        </w:tc>
      </w:tr>
      <w:tr w:rsidR="00104AD2" w:rsidRPr="00104AD2" w14:paraId="218F54ED" w14:textId="77777777" w:rsidTr="00247085">
        <w:trPr>
          <w:trHeight w:val="315"/>
        </w:trPr>
        <w:tc>
          <w:tcPr>
            <w:tcW w:w="2040" w:type="dxa"/>
            <w:tcBorders>
              <w:top w:val="nil"/>
              <w:left w:val="single" w:sz="4" w:space="0" w:color="000000"/>
              <w:bottom w:val="single" w:sz="4" w:space="0" w:color="000000"/>
              <w:right w:val="single" w:sz="4" w:space="0" w:color="000000"/>
            </w:tcBorders>
            <w:shd w:val="clear" w:color="auto" w:fill="auto"/>
            <w:vAlign w:val="center"/>
            <w:hideMark/>
          </w:tcPr>
          <w:p w14:paraId="1C876BF9"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K</w:t>
            </w:r>
          </w:p>
        </w:tc>
        <w:tc>
          <w:tcPr>
            <w:tcW w:w="2520" w:type="dxa"/>
            <w:tcBorders>
              <w:top w:val="nil"/>
              <w:left w:val="nil"/>
              <w:bottom w:val="single" w:sz="4" w:space="0" w:color="000000"/>
              <w:right w:val="single" w:sz="4" w:space="0" w:color="000000"/>
            </w:tcBorders>
            <w:shd w:val="clear" w:color="auto" w:fill="auto"/>
            <w:vAlign w:val="bottom"/>
            <w:hideMark/>
          </w:tcPr>
          <w:p w14:paraId="1245F9DD" w14:textId="7A82CF94"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15.98</w:t>
            </w:r>
          </w:p>
        </w:tc>
      </w:tr>
      <w:tr w:rsidR="00104AD2" w:rsidRPr="00104AD2" w14:paraId="53522BBB" w14:textId="77777777" w:rsidTr="00247085">
        <w:trPr>
          <w:trHeight w:val="315"/>
        </w:trPr>
        <w:tc>
          <w:tcPr>
            <w:tcW w:w="2040" w:type="dxa"/>
            <w:tcBorders>
              <w:top w:val="nil"/>
              <w:left w:val="single" w:sz="4" w:space="0" w:color="000000"/>
              <w:bottom w:val="single" w:sz="4" w:space="0" w:color="000000"/>
              <w:right w:val="single" w:sz="4" w:space="0" w:color="000000"/>
            </w:tcBorders>
            <w:shd w:val="clear" w:color="auto" w:fill="auto"/>
            <w:vAlign w:val="center"/>
            <w:hideMark/>
          </w:tcPr>
          <w:p w14:paraId="12B9C012"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1</w:t>
            </w:r>
          </w:p>
        </w:tc>
        <w:tc>
          <w:tcPr>
            <w:tcW w:w="2520" w:type="dxa"/>
            <w:tcBorders>
              <w:top w:val="nil"/>
              <w:left w:val="nil"/>
              <w:bottom w:val="single" w:sz="4" w:space="0" w:color="000000"/>
              <w:right w:val="single" w:sz="4" w:space="0" w:color="000000"/>
            </w:tcBorders>
            <w:shd w:val="clear" w:color="auto" w:fill="auto"/>
            <w:vAlign w:val="bottom"/>
            <w:hideMark/>
          </w:tcPr>
          <w:p w14:paraId="7B0A4050" w14:textId="6265D054"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19</w:t>
            </w:r>
          </w:p>
        </w:tc>
      </w:tr>
      <w:tr w:rsidR="00104AD2" w:rsidRPr="00104AD2" w14:paraId="5036A85F" w14:textId="77777777" w:rsidTr="00247085">
        <w:trPr>
          <w:trHeight w:val="315"/>
        </w:trPr>
        <w:tc>
          <w:tcPr>
            <w:tcW w:w="2040" w:type="dxa"/>
            <w:tcBorders>
              <w:top w:val="nil"/>
              <w:left w:val="single" w:sz="4" w:space="0" w:color="000000"/>
              <w:bottom w:val="single" w:sz="4" w:space="0" w:color="000000"/>
              <w:right w:val="single" w:sz="4" w:space="0" w:color="000000"/>
            </w:tcBorders>
            <w:shd w:val="clear" w:color="auto" w:fill="auto"/>
            <w:vAlign w:val="center"/>
            <w:hideMark/>
          </w:tcPr>
          <w:p w14:paraId="126489B7"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2</w:t>
            </w:r>
          </w:p>
        </w:tc>
        <w:tc>
          <w:tcPr>
            <w:tcW w:w="2520" w:type="dxa"/>
            <w:tcBorders>
              <w:top w:val="nil"/>
              <w:left w:val="nil"/>
              <w:bottom w:val="single" w:sz="4" w:space="0" w:color="000000"/>
              <w:right w:val="single" w:sz="4" w:space="0" w:color="000000"/>
            </w:tcBorders>
            <w:shd w:val="clear" w:color="auto" w:fill="auto"/>
            <w:vAlign w:val="bottom"/>
            <w:hideMark/>
          </w:tcPr>
          <w:p w14:paraId="3603F0B9" w14:textId="56DD1034"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23.75</w:t>
            </w:r>
          </w:p>
        </w:tc>
      </w:tr>
      <w:tr w:rsidR="00104AD2" w:rsidRPr="00104AD2" w14:paraId="6C64E2A6" w14:textId="77777777" w:rsidTr="00247085">
        <w:trPr>
          <w:trHeight w:val="315"/>
        </w:trPr>
        <w:tc>
          <w:tcPr>
            <w:tcW w:w="2040" w:type="dxa"/>
            <w:tcBorders>
              <w:top w:val="nil"/>
              <w:left w:val="single" w:sz="4" w:space="0" w:color="000000"/>
              <w:bottom w:val="single" w:sz="4" w:space="0" w:color="000000"/>
              <w:right w:val="single" w:sz="4" w:space="0" w:color="000000"/>
            </w:tcBorders>
            <w:shd w:val="clear" w:color="auto" w:fill="auto"/>
            <w:vAlign w:val="center"/>
            <w:hideMark/>
          </w:tcPr>
          <w:p w14:paraId="5BE62312"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3</w:t>
            </w:r>
          </w:p>
        </w:tc>
        <w:tc>
          <w:tcPr>
            <w:tcW w:w="2520" w:type="dxa"/>
            <w:tcBorders>
              <w:top w:val="nil"/>
              <w:left w:val="nil"/>
              <w:bottom w:val="single" w:sz="4" w:space="0" w:color="000000"/>
              <w:right w:val="single" w:sz="4" w:space="0" w:color="000000"/>
            </w:tcBorders>
            <w:shd w:val="clear" w:color="auto" w:fill="auto"/>
            <w:vAlign w:val="bottom"/>
            <w:hideMark/>
          </w:tcPr>
          <w:p w14:paraId="26DC4C39" w14:textId="5BB52C58"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23.75</w:t>
            </w:r>
          </w:p>
        </w:tc>
      </w:tr>
      <w:tr w:rsidR="00104AD2" w:rsidRPr="00104AD2" w14:paraId="3C097D60" w14:textId="77777777" w:rsidTr="00247085">
        <w:trPr>
          <w:trHeight w:val="315"/>
        </w:trPr>
        <w:tc>
          <w:tcPr>
            <w:tcW w:w="2040" w:type="dxa"/>
            <w:tcBorders>
              <w:top w:val="nil"/>
              <w:left w:val="single" w:sz="4" w:space="0" w:color="000000"/>
              <w:bottom w:val="single" w:sz="4" w:space="0" w:color="000000"/>
              <w:right w:val="single" w:sz="4" w:space="0" w:color="000000"/>
            </w:tcBorders>
            <w:shd w:val="clear" w:color="auto" w:fill="auto"/>
            <w:vAlign w:val="center"/>
            <w:hideMark/>
          </w:tcPr>
          <w:p w14:paraId="7557E021"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4</w:t>
            </w:r>
          </w:p>
        </w:tc>
        <w:tc>
          <w:tcPr>
            <w:tcW w:w="2520" w:type="dxa"/>
            <w:tcBorders>
              <w:top w:val="nil"/>
              <w:left w:val="nil"/>
              <w:bottom w:val="single" w:sz="4" w:space="0" w:color="000000"/>
              <w:right w:val="single" w:sz="4" w:space="0" w:color="000000"/>
            </w:tcBorders>
            <w:shd w:val="clear" w:color="auto" w:fill="auto"/>
            <w:vAlign w:val="bottom"/>
            <w:hideMark/>
          </w:tcPr>
          <w:p w14:paraId="473E4C7F" w14:textId="697E932D"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22.8</w:t>
            </w:r>
          </w:p>
        </w:tc>
      </w:tr>
      <w:tr w:rsidR="00104AD2" w:rsidRPr="00104AD2" w14:paraId="5F737FDC" w14:textId="77777777" w:rsidTr="00247085">
        <w:trPr>
          <w:trHeight w:val="315"/>
        </w:trPr>
        <w:tc>
          <w:tcPr>
            <w:tcW w:w="2040" w:type="dxa"/>
            <w:tcBorders>
              <w:top w:val="nil"/>
              <w:left w:val="single" w:sz="4" w:space="0" w:color="000000"/>
              <w:bottom w:val="single" w:sz="4" w:space="0" w:color="000000"/>
              <w:right w:val="single" w:sz="4" w:space="0" w:color="000000"/>
            </w:tcBorders>
            <w:shd w:val="clear" w:color="auto" w:fill="auto"/>
            <w:vAlign w:val="center"/>
            <w:hideMark/>
          </w:tcPr>
          <w:p w14:paraId="531BB287"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5</w:t>
            </w:r>
          </w:p>
        </w:tc>
        <w:tc>
          <w:tcPr>
            <w:tcW w:w="2520" w:type="dxa"/>
            <w:tcBorders>
              <w:top w:val="nil"/>
              <w:left w:val="nil"/>
              <w:bottom w:val="single" w:sz="4" w:space="0" w:color="000000"/>
              <w:right w:val="single" w:sz="4" w:space="0" w:color="000000"/>
            </w:tcBorders>
            <w:shd w:val="clear" w:color="auto" w:fill="auto"/>
            <w:vAlign w:val="bottom"/>
            <w:hideMark/>
          </w:tcPr>
          <w:p w14:paraId="689CB909" w14:textId="52453116"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24.65</w:t>
            </w:r>
          </w:p>
        </w:tc>
      </w:tr>
      <w:tr w:rsidR="00104AD2" w:rsidRPr="00104AD2" w14:paraId="11577494" w14:textId="77777777" w:rsidTr="00247085">
        <w:trPr>
          <w:trHeight w:val="315"/>
        </w:trPr>
        <w:tc>
          <w:tcPr>
            <w:tcW w:w="2040" w:type="dxa"/>
            <w:tcBorders>
              <w:top w:val="nil"/>
              <w:left w:val="single" w:sz="4" w:space="0" w:color="000000"/>
              <w:bottom w:val="single" w:sz="4" w:space="0" w:color="000000"/>
              <w:right w:val="single" w:sz="4" w:space="0" w:color="000000"/>
            </w:tcBorders>
            <w:shd w:val="clear" w:color="auto" w:fill="auto"/>
            <w:vAlign w:val="center"/>
            <w:hideMark/>
          </w:tcPr>
          <w:p w14:paraId="6CFD02D8"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lastRenderedPageBreak/>
              <w:t>6</w:t>
            </w:r>
          </w:p>
        </w:tc>
        <w:tc>
          <w:tcPr>
            <w:tcW w:w="2520" w:type="dxa"/>
            <w:tcBorders>
              <w:top w:val="nil"/>
              <w:left w:val="nil"/>
              <w:bottom w:val="single" w:sz="4" w:space="0" w:color="000000"/>
              <w:right w:val="single" w:sz="4" w:space="0" w:color="000000"/>
            </w:tcBorders>
            <w:shd w:val="clear" w:color="auto" w:fill="auto"/>
            <w:vAlign w:val="bottom"/>
            <w:hideMark/>
          </w:tcPr>
          <w:p w14:paraId="41631633" w14:textId="11B82AAD"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21.85</w:t>
            </w:r>
          </w:p>
        </w:tc>
      </w:tr>
      <w:tr w:rsidR="00104AD2" w:rsidRPr="00104AD2" w14:paraId="1885845A" w14:textId="77777777" w:rsidTr="00247085">
        <w:trPr>
          <w:trHeight w:val="315"/>
        </w:trPr>
        <w:tc>
          <w:tcPr>
            <w:tcW w:w="2040" w:type="dxa"/>
            <w:tcBorders>
              <w:top w:val="nil"/>
              <w:left w:val="single" w:sz="4" w:space="0" w:color="000000"/>
              <w:bottom w:val="single" w:sz="4" w:space="0" w:color="000000"/>
              <w:right w:val="single" w:sz="4" w:space="0" w:color="000000"/>
            </w:tcBorders>
            <w:shd w:val="clear" w:color="auto" w:fill="auto"/>
            <w:vAlign w:val="center"/>
            <w:hideMark/>
          </w:tcPr>
          <w:p w14:paraId="63200145"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7</w:t>
            </w:r>
          </w:p>
        </w:tc>
        <w:tc>
          <w:tcPr>
            <w:tcW w:w="2520" w:type="dxa"/>
            <w:tcBorders>
              <w:top w:val="nil"/>
              <w:left w:val="nil"/>
              <w:bottom w:val="single" w:sz="4" w:space="0" w:color="000000"/>
              <w:right w:val="single" w:sz="4" w:space="0" w:color="000000"/>
            </w:tcBorders>
            <w:shd w:val="clear" w:color="auto" w:fill="auto"/>
            <w:vAlign w:val="bottom"/>
            <w:hideMark/>
          </w:tcPr>
          <w:p w14:paraId="5DDD940C" w14:textId="6A769C15"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25.65</w:t>
            </w:r>
          </w:p>
        </w:tc>
      </w:tr>
      <w:tr w:rsidR="00104AD2" w:rsidRPr="00104AD2" w14:paraId="76D27D5C" w14:textId="77777777" w:rsidTr="00247085">
        <w:trPr>
          <w:trHeight w:val="315"/>
        </w:trPr>
        <w:tc>
          <w:tcPr>
            <w:tcW w:w="2040" w:type="dxa"/>
            <w:tcBorders>
              <w:top w:val="nil"/>
              <w:left w:val="single" w:sz="4" w:space="0" w:color="000000"/>
              <w:bottom w:val="single" w:sz="4" w:space="0" w:color="000000"/>
              <w:right w:val="single" w:sz="4" w:space="0" w:color="000000"/>
            </w:tcBorders>
            <w:shd w:val="clear" w:color="auto" w:fill="auto"/>
            <w:vAlign w:val="center"/>
            <w:hideMark/>
          </w:tcPr>
          <w:p w14:paraId="55332B10" w14:textId="77777777" w:rsidR="00104AD2" w:rsidRPr="00104AD2" w:rsidRDefault="00104AD2" w:rsidP="00104AD2">
            <w:pPr>
              <w:jc w:val="center"/>
              <w:rPr>
                <w:rFonts w:ascii="Calibri" w:hAnsi="Calibri" w:cs="Calibri"/>
                <w:b/>
                <w:bCs/>
                <w:color w:val="000000"/>
                <w:sz w:val="20"/>
                <w:szCs w:val="20"/>
              </w:rPr>
            </w:pPr>
            <w:r w:rsidRPr="00104AD2">
              <w:rPr>
                <w:rFonts w:ascii="Calibri" w:hAnsi="Calibri" w:cs="Calibri"/>
                <w:b/>
                <w:bCs/>
                <w:color w:val="000000"/>
                <w:sz w:val="20"/>
                <w:szCs w:val="20"/>
              </w:rPr>
              <w:t>8</w:t>
            </w:r>
          </w:p>
        </w:tc>
        <w:tc>
          <w:tcPr>
            <w:tcW w:w="2520" w:type="dxa"/>
            <w:tcBorders>
              <w:top w:val="nil"/>
              <w:left w:val="nil"/>
              <w:bottom w:val="single" w:sz="4" w:space="0" w:color="000000"/>
              <w:right w:val="single" w:sz="4" w:space="0" w:color="000000"/>
            </w:tcBorders>
            <w:shd w:val="clear" w:color="auto" w:fill="auto"/>
            <w:vAlign w:val="bottom"/>
            <w:hideMark/>
          </w:tcPr>
          <w:p w14:paraId="2707F1C3" w14:textId="5D3FDED0" w:rsidR="00104AD2" w:rsidRPr="00104AD2" w:rsidRDefault="00104AD2" w:rsidP="00104AD2">
            <w:pPr>
              <w:jc w:val="center"/>
              <w:rPr>
                <w:rFonts w:ascii="Calibri" w:hAnsi="Calibri" w:cs="Calibri"/>
                <w:color w:val="000000"/>
                <w:sz w:val="20"/>
                <w:szCs w:val="20"/>
              </w:rPr>
            </w:pPr>
            <w:r w:rsidRPr="00104AD2">
              <w:rPr>
                <w:rFonts w:ascii="Calibri" w:hAnsi="Calibri" w:cs="Calibri"/>
                <w:color w:val="000000"/>
                <w:sz w:val="20"/>
                <w:szCs w:val="20"/>
              </w:rPr>
              <w:t>23.5</w:t>
            </w:r>
          </w:p>
        </w:tc>
      </w:tr>
    </w:tbl>
    <w:p w14:paraId="52B2E401" w14:textId="0154C939" w:rsidR="00104AD2" w:rsidRDefault="00104AD2" w:rsidP="00F339BD">
      <w:pPr>
        <w:pStyle w:val="BodyText"/>
        <w:spacing w:after="0"/>
        <w:jc w:val="both"/>
        <w:rPr>
          <w:bCs/>
          <w:szCs w:val="24"/>
        </w:rPr>
      </w:pPr>
    </w:p>
    <w:p w14:paraId="2CB83BB1" w14:textId="53B09695" w:rsidR="007C6B28" w:rsidRDefault="007C6B28" w:rsidP="00F339BD">
      <w:pPr>
        <w:pStyle w:val="BodyText"/>
        <w:spacing w:after="0"/>
        <w:jc w:val="both"/>
        <w:rPr>
          <w:bCs/>
          <w:szCs w:val="24"/>
        </w:rPr>
      </w:pPr>
      <w:r>
        <w:rPr>
          <w:bCs/>
          <w:szCs w:val="24"/>
        </w:rPr>
        <w:t>The overall difference in projected ADA from the original Table 3 ADA projection and the more precise ADA projection derived from Tables 1 and 3 of the Charter School’s Appendix I is only .81 ADA. Regardless of this minor difference, the Charter School’s projections remain equally reasonable and supported by enrollment data</w:t>
      </w:r>
      <w:r w:rsidR="00EB7C0D">
        <w:rPr>
          <w:bCs/>
          <w:szCs w:val="24"/>
        </w:rPr>
        <w:t>, trends,</w:t>
      </w:r>
      <w:r>
        <w:rPr>
          <w:bCs/>
          <w:szCs w:val="24"/>
        </w:rPr>
        <w:t xml:space="preserve"> and history.</w:t>
      </w:r>
    </w:p>
    <w:p w14:paraId="7FFCC451" w14:textId="77777777" w:rsidR="00863D45" w:rsidRDefault="00863D45" w:rsidP="00F339BD">
      <w:pPr>
        <w:pStyle w:val="BodyText"/>
        <w:spacing w:after="0"/>
        <w:ind w:firstLine="0"/>
        <w:jc w:val="both"/>
        <w:rPr>
          <w:bCs/>
          <w:szCs w:val="24"/>
        </w:rPr>
      </w:pPr>
    </w:p>
    <w:p w14:paraId="26F1C24B" w14:textId="0208F185" w:rsidR="00CF18F9" w:rsidRPr="006F655F" w:rsidRDefault="00EB7C0D" w:rsidP="00863D45">
      <w:pPr>
        <w:pStyle w:val="BodyText"/>
        <w:spacing w:after="0"/>
        <w:jc w:val="both"/>
        <w:rPr>
          <w:szCs w:val="24"/>
          <w:highlight w:val="yellow"/>
        </w:rPr>
      </w:pPr>
      <w:r>
        <w:rPr>
          <w:bCs/>
          <w:szCs w:val="24"/>
        </w:rPr>
        <w:t>While the District has acknowledged the reasonability of the TK and K classes as projected by the Charter School, it differs from the Charter School on the 1</w:t>
      </w:r>
      <w:r w:rsidRPr="00EB7C0D">
        <w:rPr>
          <w:bCs/>
          <w:szCs w:val="24"/>
          <w:vertAlign w:val="superscript"/>
        </w:rPr>
        <w:t>st</w:t>
      </w:r>
      <w:r>
        <w:rPr>
          <w:bCs/>
          <w:szCs w:val="24"/>
        </w:rPr>
        <w:t xml:space="preserve"> through 8</w:t>
      </w:r>
      <w:r w:rsidRPr="00EB7C0D">
        <w:rPr>
          <w:bCs/>
          <w:szCs w:val="24"/>
          <w:vertAlign w:val="superscript"/>
        </w:rPr>
        <w:t>th</w:t>
      </w:r>
      <w:r>
        <w:rPr>
          <w:bCs/>
          <w:szCs w:val="24"/>
        </w:rPr>
        <w:t xml:space="preserve"> grade classes. </w:t>
      </w:r>
      <w:r w:rsidR="00AF4F7A">
        <w:rPr>
          <w:bCs/>
          <w:szCs w:val="24"/>
        </w:rPr>
        <w:t>The</w:t>
      </w:r>
      <w:r w:rsidR="00804B7D">
        <w:rPr>
          <w:bCs/>
          <w:szCs w:val="24"/>
        </w:rPr>
        <w:t xml:space="preserve"> </w:t>
      </w:r>
      <w:r w:rsidR="005572BF" w:rsidRPr="00CF18F9">
        <w:rPr>
          <w:bCs/>
          <w:szCs w:val="24"/>
        </w:rPr>
        <w:t xml:space="preserve">Charter School </w:t>
      </w:r>
      <w:r w:rsidR="00804B7D">
        <w:rPr>
          <w:bCs/>
          <w:szCs w:val="24"/>
        </w:rPr>
        <w:t xml:space="preserve">has </w:t>
      </w:r>
      <w:r w:rsidR="005572BF" w:rsidRPr="00CF18F9">
        <w:rPr>
          <w:bCs/>
          <w:szCs w:val="24"/>
        </w:rPr>
        <w:t xml:space="preserve">submitted adequate </w:t>
      </w:r>
      <w:r w:rsidR="00863D45">
        <w:rPr>
          <w:bCs/>
          <w:szCs w:val="24"/>
        </w:rPr>
        <w:t xml:space="preserve">support for </w:t>
      </w:r>
      <w:r w:rsidR="004F2F59">
        <w:rPr>
          <w:bCs/>
          <w:szCs w:val="24"/>
        </w:rPr>
        <w:t xml:space="preserve">its </w:t>
      </w:r>
      <w:r w:rsidR="002770DF">
        <w:rPr>
          <w:bCs/>
          <w:szCs w:val="24"/>
        </w:rPr>
        <w:t>project</w:t>
      </w:r>
      <w:r w:rsidR="00AF4F7A">
        <w:rPr>
          <w:bCs/>
          <w:szCs w:val="24"/>
        </w:rPr>
        <w:t>ed in-District ADA for its Request year 1</w:t>
      </w:r>
      <w:r w:rsidR="00AF4F7A" w:rsidRPr="00AF4F7A">
        <w:rPr>
          <w:bCs/>
          <w:szCs w:val="24"/>
          <w:vertAlign w:val="superscript"/>
        </w:rPr>
        <w:t>st</w:t>
      </w:r>
      <w:r w:rsidR="00AF4F7A">
        <w:rPr>
          <w:bCs/>
          <w:szCs w:val="24"/>
        </w:rPr>
        <w:t xml:space="preserve"> through 8</w:t>
      </w:r>
      <w:r w:rsidR="00AF4F7A" w:rsidRPr="00AF4F7A">
        <w:rPr>
          <w:bCs/>
          <w:szCs w:val="24"/>
          <w:vertAlign w:val="superscript"/>
        </w:rPr>
        <w:t>th</w:t>
      </w:r>
      <w:r w:rsidR="00AF4F7A">
        <w:rPr>
          <w:bCs/>
          <w:szCs w:val="24"/>
        </w:rPr>
        <w:t xml:space="preserve"> grade classes</w:t>
      </w:r>
      <w:r w:rsidR="005572BF" w:rsidRPr="00CF18F9">
        <w:rPr>
          <w:bCs/>
          <w:szCs w:val="24"/>
        </w:rPr>
        <w:t xml:space="preserve">. Specifically, </w:t>
      </w:r>
      <w:r w:rsidR="004F2F59">
        <w:rPr>
          <w:szCs w:val="24"/>
        </w:rPr>
        <w:t>by cohort survival alone, the Charter School starts with a baseline of 16</w:t>
      </w:r>
      <w:r w:rsidR="00F41FEA">
        <w:rPr>
          <w:szCs w:val="24"/>
        </w:rPr>
        <w:t>4</w:t>
      </w:r>
      <w:r w:rsidR="00CF18F9" w:rsidRPr="00CF18F9">
        <w:rPr>
          <w:szCs w:val="24"/>
        </w:rPr>
        <w:t xml:space="preserve"> </w:t>
      </w:r>
      <w:r w:rsidR="00CF18F9" w:rsidRPr="00CF18F9">
        <w:rPr>
          <w:i/>
          <w:iCs/>
          <w:szCs w:val="24"/>
        </w:rPr>
        <w:t>current</w:t>
      </w:r>
      <w:r w:rsidR="00CF18F9" w:rsidRPr="00CF18F9">
        <w:rPr>
          <w:szCs w:val="24"/>
        </w:rPr>
        <w:t xml:space="preserve"> </w:t>
      </w:r>
      <w:r w:rsidR="009D007B">
        <w:rPr>
          <w:szCs w:val="24"/>
        </w:rPr>
        <w:t>K</w:t>
      </w:r>
      <w:r w:rsidR="00CF18F9" w:rsidRPr="00CF18F9">
        <w:rPr>
          <w:szCs w:val="24"/>
        </w:rPr>
        <w:t>–</w:t>
      </w:r>
      <w:r w:rsidR="004F2F59">
        <w:rPr>
          <w:szCs w:val="24"/>
        </w:rPr>
        <w:t>7</w:t>
      </w:r>
      <w:r w:rsidR="00CD0F18" w:rsidRPr="00CD0F18">
        <w:rPr>
          <w:szCs w:val="24"/>
          <w:vertAlign w:val="superscript"/>
        </w:rPr>
        <w:t>th</w:t>
      </w:r>
      <w:r w:rsidR="00CF18F9" w:rsidRPr="00CF18F9">
        <w:rPr>
          <w:szCs w:val="24"/>
        </w:rPr>
        <w:t xml:space="preserve"> grade </w:t>
      </w:r>
      <w:r w:rsidR="00CF18F9">
        <w:rPr>
          <w:szCs w:val="24"/>
        </w:rPr>
        <w:t xml:space="preserve">in-District </w:t>
      </w:r>
      <w:r w:rsidR="00CF18F9" w:rsidRPr="00CF18F9">
        <w:rPr>
          <w:szCs w:val="24"/>
        </w:rPr>
        <w:t>students</w:t>
      </w:r>
      <w:r w:rsidR="001E48E0">
        <w:rPr>
          <w:szCs w:val="24"/>
        </w:rPr>
        <w:t xml:space="preserve"> who </w:t>
      </w:r>
      <w:r w:rsidR="004F2F59">
        <w:rPr>
          <w:szCs w:val="24"/>
        </w:rPr>
        <w:t xml:space="preserve">can be reasonably relied on to </w:t>
      </w:r>
      <w:r w:rsidR="00CD0F18">
        <w:rPr>
          <w:szCs w:val="24"/>
        </w:rPr>
        <w:t>return and</w:t>
      </w:r>
      <w:r w:rsidR="00CF18F9" w:rsidRPr="00CF18F9">
        <w:rPr>
          <w:szCs w:val="24"/>
        </w:rPr>
        <w:t xml:space="preserve"> matriculate to </w:t>
      </w:r>
      <w:r w:rsidR="001E48E0">
        <w:rPr>
          <w:szCs w:val="24"/>
        </w:rPr>
        <w:t>1</w:t>
      </w:r>
      <w:r w:rsidR="000D24A8">
        <w:rPr>
          <w:szCs w:val="24"/>
          <w:vertAlign w:val="superscript"/>
        </w:rPr>
        <w:t>st</w:t>
      </w:r>
      <w:r w:rsidR="00CF18F9" w:rsidRPr="00CF18F9">
        <w:rPr>
          <w:szCs w:val="24"/>
        </w:rPr>
        <w:t>–</w:t>
      </w:r>
      <w:r w:rsidR="004F2F59">
        <w:rPr>
          <w:szCs w:val="24"/>
        </w:rPr>
        <w:t>8</w:t>
      </w:r>
      <w:r w:rsidR="00CD0F18" w:rsidRPr="00CD0F18">
        <w:rPr>
          <w:szCs w:val="24"/>
          <w:vertAlign w:val="superscript"/>
        </w:rPr>
        <w:t>th</w:t>
      </w:r>
      <w:r w:rsidR="00CF18F9" w:rsidRPr="00CF18F9">
        <w:rPr>
          <w:szCs w:val="24"/>
        </w:rPr>
        <w:t xml:space="preserve"> grade in 202</w:t>
      </w:r>
      <w:r w:rsidR="000D24A8">
        <w:rPr>
          <w:szCs w:val="24"/>
        </w:rPr>
        <w:t>2</w:t>
      </w:r>
      <w:r w:rsidRPr="00CF18F9">
        <w:rPr>
          <w:szCs w:val="24"/>
        </w:rPr>
        <w:t>–</w:t>
      </w:r>
      <w:r w:rsidR="00CF18F9" w:rsidRPr="00CF18F9">
        <w:rPr>
          <w:szCs w:val="24"/>
        </w:rPr>
        <w:t>2</w:t>
      </w:r>
      <w:r w:rsidR="000D24A8">
        <w:rPr>
          <w:szCs w:val="24"/>
        </w:rPr>
        <w:t>3</w:t>
      </w:r>
      <w:r w:rsidR="00CF18F9" w:rsidRPr="00CF18F9">
        <w:rPr>
          <w:szCs w:val="24"/>
        </w:rPr>
        <w:t xml:space="preserve">. </w:t>
      </w:r>
      <w:r w:rsidR="00F41FEA">
        <w:rPr>
          <w:szCs w:val="24"/>
        </w:rPr>
        <w:t>This results in baseline cohort survival support rate of 83.67% for the 1</w:t>
      </w:r>
      <w:r w:rsidR="00F41FEA" w:rsidRPr="00F41FEA">
        <w:rPr>
          <w:szCs w:val="24"/>
          <w:vertAlign w:val="superscript"/>
        </w:rPr>
        <w:t>st</w:t>
      </w:r>
      <w:r w:rsidR="00F41FEA">
        <w:rPr>
          <w:szCs w:val="24"/>
        </w:rPr>
        <w:t xml:space="preserve"> through 8</w:t>
      </w:r>
      <w:r w:rsidR="00F41FEA">
        <w:rPr>
          <w:szCs w:val="24"/>
          <w:vertAlign w:val="superscript"/>
        </w:rPr>
        <w:t>th</w:t>
      </w:r>
      <w:r w:rsidR="00F41FEA">
        <w:rPr>
          <w:szCs w:val="24"/>
        </w:rPr>
        <w:t xml:space="preserve"> grade classes</w:t>
      </w:r>
      <w:r w:rsidR="00AB4304">
        <w:rPr>
          <w:szCs w:val="24"/>
        </w:rPr>
        <w:t xml:space="preserve"> (164 divided by the projected in-District enrollment of 196 for the specified grade levels, per Table 1)</w:t>
      </w:r>
      <w:r w:rsidR="00F41FEA">
        <w:rPr>
          <w:szCs w:val="24"/>
        </w:rPr>
        <w:t>.</w:t>
      </w:r>
      <w:r w:rsidR="00AB4304">
        <w:rPr>
          <w:szCs w:val="24"/>
        </w:rPr>
        <w:t xml:space="preserve"> The Charter School’s cohort survival baseline is broken down into grade levels as follows:</w:t>
      </w:r>
    </w:p>
    <w:p w14:paraId="18E34320" w14:textId="5B79BA9B" w:rsidR="002413DB" w:rsidRDefault="002413DB" w:rsidP="002413DB">
      <w:pPr>
        <w:pStyle w:val="BodyText"/>
        <w:spacing w:after="0"/>
        <w:ind w:left="720" w:firstLine="0"/>
        <w:jc w:val="both"/>
        <w:rPr>
          <w:szCs w:val="24"/>
        </w:rPr>
      </w:pPr>
    </w:p>
    <w:p w14:paraId="67F8A4DF" w14:textId="62EC89FE" w:rsidR="002413DB" w:rsidRPr="002413DB" w:rsidRDefault="00AA1B3F" w:rsidP="002413DB">
      <w:pPr>
        <w:pStyle w:val="BodyText"/>
        <w:spacing w:after="0"/>
        <w:ind w:left="720" w:right="-630" w:firstLine="0"/>
        <w:jc w:val="both"/>
        <w:rPr>
          <w:b/>
          <w:bCs/>
          <w:szCs w:val="24"/>
          <w:u w:val="single"/>
        </w:rPr>
      </w:pPr>
      <w:r>
        <w:rPr>
          <w:b/>
          <w:bCs/>
          <w:szCs w:val="24"/>
          <w:u w:val="single"/>
        </w:rPr>
        <w:t>1</w:t>
      </w:r>
      <w:r w:rsidR="00907A05">
        <w:rPr>
          <w:b/>
          <w:bCs/>
          <w:szCs w:val="24"/>
          <w:u w:val="single"/>
          <w:vertAlign w:val="superscript"/>
        </w:rPr>
        <w:t>st</w:t>
      </w:r>
      <w:r>
        <w:rPr>
          <w:b/>
          <w:bCs/>
          <w:szCs w:val="24"/>
          <w:u w:val="single"/>
        </w:rPr>
        <w:t xml:space="preserve"> Grade</w:t>
      </w:r>
      <w:r w:rsidR="002413DB" w:rsidRPr="0063702E">
        <w:rPr>
          <w:b/>
          <w:bCs/>
          <w:szCs w:val="24"/>
          <w:u w:val="single"/>
        </w:rPr>
        <w:t xml:space="preserve"> (202</w:t>
      </w:r>
      <w:r w:rsidR="00907A05">
        <w:rPr>
          <w:b/>
          <w:bCs/>
          <w:szCs w:val="24"/>
          <w:u w:val="single"/>
        </w:rPr>
        <w:t>2</w:t>
      </w:r>
      <w:r w:rsidR="002413DB" w:rsidRPr="0063702E">
        <w:rPr>
          <w:b/>
          <w:bCs/>
          <w:szCs w:val="24"/>
          <w:u w:val="single"/>
        </w:rPr>
        <w:t>-2</w:t>
      </w:r>
      <w:r w:rsidR="00907A05">
        <w:rPr>
          <w:b/>
          <w:bCs/>
          <w:szCs w:val="24"/>
          <w:u w:val="single"/>
        </w:rPr>
        <w:t>3</w:t>
      </w:r>
      <w:r w:rsidR="002413DB" w:rsidRPr="0063702E">
        <w:rPr>
          <w:b/>
          <w:bCs/>
          <w:szCs w:val="24"/>
          <w:u w:val="single"/>
        </w:rPr>
        <w:t>)</w:t>
      </w:r>
    </w:p>
    <w:p w14:paraId="77C651BB" w14:textId="721143BE" w:rsidR="00A740C7" w:rsidRDefault="00A05665" w:rsidP="00A740C7">
      <w:pPr>
        <w:pStyle w:val="BodyText"/>
        <w:numPr>
          <w:ilvl w:val="0"/>
          <w:numId w:val="2"/>
        </w:numPr>
        <w:spacing w:after="0"/>
        <w:jc w:val="both"/>
        <w:rPr>
          <w:szCs w:val="24"/>
        </w:rPr>
      </w:pPr>
      <w:r>
        <w:rPr>
          <w:szCs w:val="24"/>
          <w:u w:val="single"/>
        </w:rPr>
        <w:t>16</w:t>
      </w:r>
      <w:r w:rsidR="00A740C7">
        <w:rPr>
          <w:szCs w:val="24"/>
        </w:rPr>
        <w:t xml:space="preserve"> </w:t>
      </w:r>
      <w:r w:rsidR="00A740C7" w:rsidRPr="00CF18F9">
        <w:rPr>
          <w:szCs w:val="24"/>
        </w:rPr>
        <w:t xml:space="preserve">existing </w:t>
      </w:r>
      <w:r w:rsidR="00907A05">
        <w:rPr>
          <w:szCs w:val="24"/>
        </w:rPr>
        <w:t xml:space="preserve">kindergarten </w:t>
      </w:r>
      <w:r w:rsidR="00A740C7">
        <w:rPr>
          <w:szCs w:val="24"/>
        </w:rPr>
        <w:t xml:space="preserve">in-District </w:t>
      </w:r>
      <w:r w:rsidR="00A740C7" w:rsidRPr="00CF18F9">
        <w:rPr>
          <w:szCs w:val="24"/>
        </w:rPr>
        <w:t>students</w:t>
      </w:r>
      <w:r w:rsidR="00A740C7">
        <w:rPr>
          <w:szCs w:val="24"/>
        </w:rPr>
        <w:t xml:space="preserve"> matriculating</w:t>
      </w:r>
      <w:r w:rsidR="00A740C7" w:rsidRPr="00CF18F9">
        <w:rPr>
          <w:szCs w:val="24"/>
        </w:rPr>
        <w:t xml:space="preserve"> toward </w:t>
      </w:r>
      <w:r w:rsidR="00A740C7">
        <w:rPr>
          <w:szCs w:val="24"/>
        </w:rPr>
        <w:t>a</w:t>
      </w:r>
      <w:r w:rsidR="00A740C7" w:rsidRPr="00CF18F9">
        <w:rPr>
          <w:szCs w:val="24"/>
        </w:rPr>
        <w:t xml:space="preserve"> reasonable enrollment projection of </w:t>
      </w:r>
      <w:r>
        <w:rPr>
          <w:szCs w:val="24"/>
          <w:u w:val="single"/>
        </w:rPr>
        <w:t>20</w:t>
      </w:r>
      <w:r w:rsidR="00A740C7">
        <w:rPr>
          <w:szCs w:val="24"/>
        </w:rPr>
        <w:t xml:space="preserve"> </w:t>
      </w:r>
      <w:r w:rsidR="00907A05">
        <w:rPr>
          <w:szCs w:val="24"/>
        </w:rPr>
        <w:t>1</w:t>
      </w:r>
      <w:r w:rsidR="00907A05">
        <w:rPr>
          <w:szCs w:val="24"/>
          <w:vertAlign w:val="superscript"/>
        </w:rPr>
        <w:t>st</w:t>
      </w:r>
      <w:r w:rsidR="00A740C7">
        <w:rPr>
          <w:szCs w:val="24"/>
        </w:rPr>
        <w:t xml:space="preserve"> grade</w:t>
      </w:r>
      <w:r w:rsidR="00A740C7" w:rsidRPr="00CF18F9">
        <w:rPr>
          <w:szCs w:val="24"/>
        </w:rPr>
        <w:t xml:space="preserve"> in-District students</w:t>
      </w:r>
      <w:r w:rsidR="00A740C7">
        <w:rPr>
          <w:szCs w:val="24"/>
        </w:rPr>
        <w:t xml:space="preserve"> for 202</w:t>
      </w:r>
      <w:r w:rsidR="00907A05">
        <w:rPr>
          <w:szCs w:val="24"/>
        </w:rPr>
        <w:t>2</w:t>
      </w:r>
      <w:r w:rsidR="00A740C7">
        <w:rPr>
          <w:szCs w:val="24"/>
        </w:rPr>
        <w:t>-2</w:t>
      </w:r>
      <w:r w:rsidR="00907A05">
        <w:rPr>
          <w:szCs w:val="24"/>
        </w:rPr>
        <w:t>3</w:t>
      </w:r>
      <w:r w:rsidR="00A740C7" w:rsidRPr="00CF18F9">
        <w:rPr>
          <w:szCs w:val="24"/>
        </w:rPr>
        <w:t>.</w:t>
      </w:r>
    </w:p>
    <w:p w14:paraId="6AF3AB19" w14:textId="20F7C51C" w:rsidR="0063702E" w:rsidRDefault="0063702E" w:rsidP="002413DB">
      <w:pPr>
        <w:pStyle w:val="BodyText"/>
        <w:spacing w:after="0"/>
        <w:ind w:right="-630" w:firstLine="0"/>
        <w:jc w:val="both"/>
        <w:rPr>
          <w:szCs w:val="24"/>
        </w:rPr>
      </w:pPr>
    </w:p>
    <w:p w14:paraId="5C5193B8" w14:textId="73FE371E" w:rsidR="0063702E" w:rsidRPr="0063702E" w:rsidRDefault="00907A05" w:rsidP="0063702E">
      <w:pPr>
        <w:pStyle w:val="BodyText"/>
        <w:spacing w:after="0"/>
        <w:ind w:left="720" w:right="-630" w:firstLine="0"/>
        <w:jc w:val="both"/>
        <w:rPr>
          <w:b/>
          <w:bCs/>
          <w:szCs w:val="24"/>
          <w:u w:val="single"/>
        </w:rPr>
      </w:pPr>
      <w:r>
        <w:rPr>
          <w:b/>
          <w:bCs/>
          <w:szCs w:val="24"/>
          <w:u w:val="single"/>
        </w:rPr>
        <w:t>2</w:t>
      </w:r>
      <w:r>
        <w:rPr>
          <w:b/>
          <w:bCs/>
          <w:szCs w:val="24"/>
          <w:u w:val="single"/>
          <w:vertAlign w:val="superscript"/>
        </w:rPr>
        <w:t>nd</w:t>
      </w:r>
      <w:r w:rsidR="00AA1B3F">
        <w:rPr>
          <w:b/>
          <w:bCs/>
          <w:szCs w:val="24"/>
          <w:u w:val="single"/>
        </w:rPr>
        <w:t xml:space="preserve"> </w:t>
      </w:r>
      <w:r w:rsidR="0063702E" w:rsidRPr="0063702E">
        <w:rPr>
          <w:b/>
          <w:bCs/>
          <w:szCs w:val="24"/>
          <w:u w:val="single"/>
        </w:rPr>
        <w:t>Grade (202</w:t>
      </w:r>
      <w:r>
        <w:rPr>
          <w:b/>
          <w:bCs/>
          <w:szCs w:val="24"/>
          <w:u w:val="single"/>
        </w:rPr>
        <w:t>2</w:t>
      </w:r>
      <w:r w:rsidR="0063702E" w:rsidRPr="0063702E">
        <w:rPr>
          <w:b/>
          <w:bCs/>
          <w:szCs w:val="24"/>
          <w:u w:val="single"/>
        </w:rPr>
        <w:t>-2</w:t>
      </w:r>
      <w:r>
        <w:rPr>
          <w:b/>
          <w:bCs/>
          <w:szCs w:val="24"/>
          <w:u w:val="single"/>
        </w:rPr>
        <w:t>3</w:t>
      </w:r>
      <w:r w:rsidR="0063702E" w:rsidRPr="0063702E">
        <w:rPr>
          <w:b/>
          <w:bCs/>
          <w:szCs w:val="24"/>
          <w:u w:val="single"/>
        </w:rPr>
        <w:t>)</w:t>
      </w:r>
    </w:p>
    <w:p w14:paraId="18492164" w14:textId="723A2F0A" w:rsidR="00A740C7" w:rsidRDefault="00A05665" w:rsidP="00A740C7">
      <w:pPr>
        <w:pStyle w:val="BodyText"/>
        <w:numPr>
          <w:ilvl w:val="0"/>
          <w:numId w:val="2"/>
        </w:numPr>
        <w:spacing w:after="0"/>
        <w:jc w:val="both"/>
        <w:rPr>
          <w:szCs w:val="24"/>
        </w:rPr>
      </w:pPr>
      <w:r>
        <w:rPr>
          <w:szCs w:val="24"/>
          <w:u w:val="single"/>
        </w:rPr>
        <w:t>21</w:t>
      </w:r>
      <w:r w:rsidR="00A740C7">
        <w:rPr>
          <w:szCs w:val="24"/>
        </w:rPr>
        <w:t xml:space="preserve"> </w:t>
      </w:r>
      <w:r w:rsidR="00A740C7" w:rsidRPr="00CF18F9">
        <w:rPr>
          <w:szCs w:val="24"/>
        </w:rPr>
        <w:t xml:space="preserve">existing </w:t>
      </w:r>
      <w:r w:rsidR="00A740C7">
        <w:rPr>
          <w:szCs w:val="24"/>
        </w:rPr>
        <w:t>1</w:t>
      </w:r>
      <w:r w:rsidR="00907A05">
        <w:rPr>
          <w:szCs w:val="24"/>
          <w:vertAlign w:val="superscript"/>
        </w:rPr>
        <w:t>st</w:t>
      </w:r>
      <w:r w:rsidR="00A740C7">
        <w:rPr>
          <w:szCs w:val="24"/>
        </w:rPr>
        <w:t xml:space="preserve"> grade in-District </w:t>
      </w:r>
      <w:r w:rsidR="00A740C7" w:rsidRPr="00CF18F9">
        <w:rPr>
          <w:szCs w:val="24"/>
        </w:rPr>
        <w:t>students</w:t>
      </w:r>
      <w:r w:rsidR="00A740C7">
        <w:rPr>
          <w:szCs w:val="24"/>
        </w:rPr>
        <w:t xml:space="preserve"> matriculating</w:t>
      </w:r>
      <w:r w:rsidR="00A740C7" w:rsidRPr="00CF18F9">
        <w:rPr>
          <w:szCs w:val="24"/>
        </w:rPr>
        <w:t xml:space="preserve"> toward </w:t>
      </w:r>
      <w:r w:rsidR="00A740C7">
        <w:rPr>
          <w:szCs w:val="24"/>
        </w:rPr>
        <w:t>a</w:t>
      </w:r>
      <w:r w:rsidR="00A740C7" w:rsidRPr="00CF18F9">
        <w:rPr>
          <w:szCs w:val="24"/>
        </w:rPr>
        <w:t xml:space="preserve"> reasonable enrollment projection of </w:t>
      </w:r>
      <w:r>
        <w:rPr>
          <w:szCs w:val="24"/>
          <w:u w:val="single"/>
        </w:rPr>
        <w:t>25</w:t>
      </w:r>
      <w:r w:rsidR="00A740C7">
        <w:rPr>
          <w:szCs w:val="24"/>
        </w:rPr>
        <w:t xml:space="preserve"> </w:t>
      </w:r>
      <w:r w:rsidR="00907A05">
        <w:rPr>
          <w:szCs w:val="24"/>
        </w:rPr>
        <w:t>2</w:t>
      </w:r>
      <w:r w:rsidR="00907A05">
        <w:rPr>
          <w:szCs w:val="24"/>
          <w:vertAlign w:val="superscript"/>
        </w:rPr>
        <w:t>nd</w:t>
      </w:r>
      <w:r w:rsidR="00A740C7">
        <w:rPr>
          <w:szCs w:val="24"/>
        </w:rPr>
        <w:t xml:space="preserve"> grade</w:t>
      </w:r>
      <w:r w:rsidR="00A740C7" w:rsidRPr="00CF18F9">
        <w:rPr>
          <w:szCs w:val="24"/>
        </w:rPr>
        <w:t xml:space="preserve"> in-District students</w:t>
      </w:r>
      <w:r w:rsidR="00A740C7">
        <w:rPr>
          <w:szCs w:val="24"/>
        </w:rPr>
        <w:t xml:space="preserve"> for 202</w:t>
      </w:r>
      <w:r w:rsidR="00907A05">
        <w:rPr>
          <w:szCs w:val="24"/>
        </w:rPr>
        <w:t>2</w:t>
      </w:r>
      <w:r w:rsidR="00A740C7">
        <w:rPr>
          <w:szCs w:val="24"/>
        </w:rPr>
        <w:t>-2</w:t>
      </w:r>
      <w:r w:rsidR="00907A05">
        <w:rPr>
          <w:szCs w:val="24"/>
        </w:rPr>
        <w:t>3</w:t>
      </w:r>
      <w:r w:rsidR="00A740C7" w:rsidRPr="00CF18F9">
        <w:rPr>
          <w:szCs w:val="24"/>
        </w:rPr>
        <w:t>.</w:t>
      </w:r>
    </w:p>
    <w:p w14:paraId="1B1BC37F" w14:textId="7533B2A9" w:rsidR="0063702E" w:rsidRDefault="0063702E" w:rsidP="0063702E">
      <w:pPr>
        <w:pStyle w:val="BodyText"/>
        <w:spacing w:after="0"/>
        <w:ind w:left="720" w:firstLine="0"/>
        <w:jc w:val="both"/>
        <w:rPr>
          <w:szCs w:val="24"/>
        </w:rPr>
      </w:pPr>
    </w:p>
    <w:p w14:paraId="5B59F37B" w14:textId="55D93B92" w:rsidR="000C58B1" w:rsidRPr="000C58B1" w:rsidRDefault="00907A05" w:rsidP="000C58B1">
      <w:pPr>
        <w:pStyle w:val="BodyText"/>
        <w:spacing w:after="0"/>
        <w:ind w:left="720" w:right="-630" w:firstLine="0"/>
        <w:jc w:val="both"/>
        <w:rPr>
          <w:b/>
          <w:bCs/>
          <w:szCs w:val="24"/>
          <w:u w:val="single"/>
        </w:rPr>
      </w:pPr>
      <w:r>
        <w:rPr>
          <w:b/>
          <w:bCs/>
          <w:szCs w:val="24"/>
          <w:u w:val="single"/>
        </w:rPr>
        <w:t>3</w:t>
      </w:r>
      <w:r>
        <w:rPr>
          <w:b/>
          <w:bCs/>
          <w:szCs w:val="24"/>
          <w:u w:val="single"/>
          <w:vertAlign w:val="superscript"/>
        </w:rPr>
        <w:t>rd</w:t>
      </w:r>
      <w:r w:rsidR="000C58B1" w:rsidRPr="0063702E">
        <w:rPr>
          <w:b/>
          <w:bCs/>
          <w:szCs w:val="24"/>
          <w:u w:val="single"/>
        </w:rPr>
        <w:t xml:space="preserve"> Grade (202</w:t>
      </w:r>
      <w:r>
        <w:rPr>
          <w:b/>
          <w:bCs/>
          <w:szCs w:val="24"/>
          <w:u w:val="single"/>
        </w:rPr>
        <w:t>2</w:t>
      </w:r>
      <w:r w:rsidR="000C58B1" w:rsidRPr="0063702E">
        <w:rPr>
          <w:b/>
          <w:bCs/>
          <w:szCs w:val="24"/>
          <w:u w:val="single"/>
        </w:rPr>
        <w:t>-2</w:t>
      </w:r>
      <w:r>
        <w:rPr>
          <w:b/>
          <w:bCs/>
          <w:szCs w:val="24"/>
          <w:u w:val="single"/>
        </w:rPr>
        <w:t>3</w:t>
      </w:r>
      <w:r w:rsidR="000C58B1" w:rsidRPr="0063702E">
        <w:rPr>
          <w:b/>
          <w:bCs/>
          <w:szCs w:val="24"/>
          <w:u w:val="single"/>
        </w:rPr>
        <w:t>)</w:t>
      </w:r>
    </w:p>
    <w:p w14:paraId="23AD4093" w14:textId="7A60CD5B" w:rsidR="00CF18F9" w:rsidRPr="00CF18F9" w:rsidRDefault="00A05665" w:rsidP="00CF18F9">
      <w:pPr>
        <w:pStyle w:val="BodyText"/>
        <w:numPr>
          <w:ilvl w:val="0"/>
          <w:numId w:val="2"/>
        </w:numPr>
        <w:spacing w:after="0"/>
        <w:jc w:val="both"/>
        <w:rPr>
          <w:szCs w:val="24"/>
        </w:rPr>
      </w:pPr>
      <w:r>
        <w:rPr>
          <w:szCs w:val="24"/>
          <w:u w:val="single"/>
        </w:rPr>
        <w:t>18</w:t>
      </w:r>
      <w:r w:rsidR="00CF18F9" w:rsidRPr="00CF18F9">
        <w:rPr>
          <w:szCs w:val="24"/>
        </w:rPr>
        <w:t xml:space="preserve"> </w:t>
      </w:r>
      <w:r w:rsidR="00ED72E8" w:rsidRPr="00CF18F9">
        <w:rPr>
          <w:szCs w:val="24"/>
        </w:rPr>
        <w:t>existing</w:t>
      </w:r>
      <w:r w:rsidR="000C58B1">
        <w:rPr>
          <w:szCs w:val="24"/>
        </w:rPr>
        <w:t xml:space="preserve"> </w:t>
      </w:r>
      <w:r w:rsidR="00907A05">
        <w:rPr>
          <w:szCs w:val="24"/>
        </w:rPr>
        <w:t>2</w:t>
      </w:r>
      <w:r w:rsidR="00907A05">
        <w:rPr>
          <w:szCs w:val="24"/>
          <w:vertAlign w:val="superscript"/>
        </w:rPr>
        <w:t>nd</w:t>
      </w:r>
      <w:r w:rsidR="000C58B1">
        <w:rPr>
          <w:szCs w:val="24"/>
        </w:rPr>
        <w:t xml:space="preserve"> grade</w:t>
      </w:r>
      <w:r w:rsidR="00ED72E8" w:rsidRPr="00CF18F9">
        <w:rPr>
          <w:szCs w:val="24"/>
        </w:rPr>
        <w:t xml:space="preserve"> </w:t>
      </w:r>
      <w:r w:rsidR="00ED72E8">
        <w:rPr>
          <w:szCs w:val="24"/>
        </w:rPr>
        <w:t xml:space="preserve">in-District </w:t>
      </w:r>
      <w:r w:rsidR="000C58B1">
        <w:rPr>
          <w:szCs w:val="24"/>
        </w:rPr>
        <w:t xml:space="preserve">students </w:t>
      </w:r>
      <w:r w:rsidR="00CF18F9" w:rsidRPr="00CF18F9">
        <w:rPr>
          <w:szCs w:val="24"/>
        </w:rPr>
        <w:t xml:space="preserve">matriculating toward </w:t>
      </w:r>
      <w:r w:rsidR="000C58B1">
        <w:rPr>
          <w:szCs w:val="24"/>
        </w:rPr>
        <w:t>a</w:t>
      </w:r>
      <w:r w:rsidR="00CF18F9" w:rsidRPr="00CF18F9">
        <w:rPr>
          <w:szCs w:val="24"/>
        </w:rPr>
        <w:t xml:space="preserve"> reasonable enrollment projection of </w:t>
      </w:r>
      <w:r>
        <w:rPr>
          <w:szCs w:val="24"/>
          <w:u w:val="single"/>
        </w:rPr>
        <w:t>25</w:t>
      </w:r>
      <w:r w:rsidR="000C58B1">
        <w:rPr>
          <w:szCs w:val="24"/>
        </w:rPr>
        <w:t xml:space="preserve"> </w:t>
      </w:r>
      <w:r w:rsidR="00907A05">
        <w:rPr>
          <w:szCs w:val="24"/>
        </w:rPr>
        <w:t>3</w:t>
      </w:r>
      <w:r w:rsidR="00907A05">
        <w:rPr>
          <w:szCs w:val="24"/>
          <w:vertAlign w:val="superscript"/>
        </w:rPr>
        <w:t>rd</w:t>
      </w:r>
      <w:r w:rsidR="000C58B1">
        <w:rPr>
          <w:szCs w:val="24"/>
        </w:rPr>
        <w:t xml:space="preserve"> grade</w:t>
      </w:r>
      <w:r w:rsidR="00CF18F9" w:rsidRPr="00CF18F9">
        <w:rPr>
          <w:szCs w:val="24"/>
        </w:rPr>
        <w:t xml:space="preserve"> in-District students</w:t>
      </w:r>
      <w:r w:rsidR="000C58B1">
        <w:rPr>
          <w:szCs w:val="24"/>
        </w:rPr>
        <w:t xml:space="preserve"> for 202</w:t>
      </w:r>
      <w:r w:rsidR="00907A05">
        <w:rPr>
          <w:szCs w:val="24"/>
        </w:rPr>
        <w:t>2</w:t>
      </w:r>
      <w:r w:rsidR="000C58B1">
        <w:rPr>
          <w:szCs w:val="24"/>
        </w:rPr>
        <w:t>-2</w:t>
      </w:r>
      <w:r w:rsidR="00907A05">
        <w:rPr>
          <w:szCs w:val="24"/>
        </w:rPr>
        <w:t>3</w:t>
      </w:r>
      <w:r w:rsidR="00CF18F9" w:rsidRPr="00CF18F9">
        <w:rPr>
          <w:szCs w:val="24"/>
        </w:rPr>
        <w:t>.</w:t>
      </w:r>
    </w:p>
    <w:p w14:paraId="3FA4C107" w14:textId="71B55975" w:rsidR="000C58B1" w:rsidRDefault="000C58B1" w:rsidP="00A73D06">
      <w:pPr>
        <w:jc w:val="both"/>
      </w:pPr>
    </w:p>
    <w:p w14:paraId="1C2AAFD1" w14:textId="14122BA2" w:rsidR="00907A05" w:rsidRPr="000C58B1" w:rsidRDefault="00907A05" w:rsidP="00907A05">
      <w:pPr>
        <w:pStyle w:val="BodyText"/>
        <w:spacing w:after="0"/>
        <w:ind w:left="720" w:right="-630" w:firstLine="0"/>
        <w:jc w:val="both"/>
        <w:rPr>
          <w:b/>
          <w:bCs/>
          <w:szCs w:val="24"/>
          <w:u w:val="single"/>
        </w:rPr>
      </w:pPr>
      <w:r>
        <w:rPr>
          <w:b/>
          <w:bCs/>
          <w:szCs w:val="24"/>
          <w:u w:val="single"/>
        </w:rPr>
        <w:t>4</w:t>
      </w:r>
      <w:r>
        <w:rPr>
          <w:b/>
          <w:bCs/>
          <w:szCs w:val="24"/>
          <w:u w:val="single"/>
          <w:vertAlign w:val="superscript"/>
        </w:rPr>
        <w:t>th</w:t>
      </w:r>
      <w:r w:rsidRPr="0063702E">
        <w:rPr>
          <w:b/>
          <w:bCs/>
          <w:szCs w:val="24"/>
          <w:u w:val="single"/>
        </w:rPr>
        <w:t xml:space="preserve"> Grade (202</w:t>
      </w:r>
      <w:r>
        <w:rPr>
          <w:b/>
          <w:bCs/>
          <w:szCs w:val="24"/>
          <w:u w:val="single"/>
        </w:rPr>
        <w:t>2</w:t>
      </w:r>
      <w:r w:rsidRPr="0063702E">
        <w:rPr>
          <w:b/>
          <w:bCs/>
          <w:szCs w:val="24"/>
          <w:u w:val="single"/>
        </w:rPr>
        <w:t>-2</w:t>
      </w:r>
      <w:r>
        <w:rPr>
          <w:b/>
          <w:bCs/>
          <w:szCs w:val="24"/>
          <w:u w:val="single"/>
        </w:rPr>
        <w:t>3</w:t>
      </w:r>
      <w:r w:rsidRPr="0063702E">
        <w:rPr>
          <w:b/>
          <w:bCs/>
          <w:szCs w:val="24"/>
          <w:u w:val="single"/>
        </w:rPr>
        <w:t>)</w:t>
      </w:r>
    </w:p>
    <w:p w14:paraId="5535E2CD" w14:textId="2CEFF638" w:rsidR="00907A05" w:rsidRDefault="00A05665" w:rsidP="00907A05">
      <w:pPr>
        <w:pStyle w:val="ListParagraph"/>
        <w:numPr>
          <w:ilvl w:val="0"/>
          <w:numId w:val="2"/>
        </w:numPr>
        <w:jc w:val="both"/>
      </w:pPr>
      <w:r>
        <w:rPr>
          <w:u w:val="single"/>
        </w:rPr>
        <w:t>17</w:t>
      </w:r>
      <w:r w:rsidR="00907A05" w:rsidRPr="00CF18F9">
        <w:t xml:space="preserve"> existing</w:t>
      </w:r>
      <w:r w:rsidR="00907A05">
        <w:t xml:space="preserve"> 3</w:t>
      </w:r>
      <w:r w:rsidR="00907A05">
        <w:rPr>
          <w:vertAlign w:val="superscript"/>
        </w:rPr>
        <w:t>rd</w:t>
      </w:r>
      <w:r w:rsidR="00907A05">
        <w:t xml:space="preserve"> grade</w:t>
      </w:r>
      <w:r w:rsidR="00907A05" w:rsidRPr="00CF18F9">
        <w:t xml:space="preserve"> </w:t>
      </w:r>
      <w:r w:rsidR="00907A05">
        <w:t xml:space="preserve">in-District students </w:t>
      </w:r>
      <w:r w:rsidR="00907A05" w:rsidRPr="00CF18F9">
        <w:t xml:space="preserve">matriculating toward </w:t>
      </w:r>
      <w:r w:rsidR="00907A05">
        <w:t>a</w:t>
      </w:r>
      <w:r w:rsidR="00907A05" w:rsidRPr="00CF18F9">
        <w:t xml:space="preserve"> reasonable enrollment projection of </w:t>
      </w:r>
      <w:r>
        <w:rPr>
          <w:u w:val="single"/>
        </w:rPr>
        <w:t>24</w:t>
      </w:r>
      <w:r w:rsidR="00907A05">
        <w:t xml:space="preserve"> 4</w:t>
      </w:r>
      <w:r w:rsidR="00907A05" w:rsidRPr="00907A05">
        <w:rPr>
          <w:vertAlign w:val="superscript"/>
        </w:rPr>
        <w:t>th</w:t>
      </w:r>
      <w:r w:rsidR="00907A05">
        <w:t xml:space="preserve"> grade</w:t>
      </w:r>
      <w:r w:rsidR="00907A05" w:rsidRPr="00CF18F9">
        <w:t xml:space="preserve"> in-District students</w:t>
      </w:r>
      <w:r w:rsidR="00907A05">
        <w:t xml:space="preserve"> for 2022-23</w:t>
      </w:r>
      <w:r w:rsidR="00907A05" w:rsidRPr="00CF18F9">
        <w:t>.</w:t>
      </w:r>
    </w:p>
    <w:p w14:paraId="3F90416C" w14:textId="5AAD7835" w:rsidR="00907A05" w:rsidRDefault="00907A05" w:rsidP="00A73D06">
      <w:pPr>
        <w:jc w:val="both"/>
      </w:pPr>
    </w:p>
    <w:p w14:paraId="2D1575AB" w14:textId="7B778DCC" w:rsidR="00907A05" w:rsidRPr="000C58B1" w:rsidRDefault="00907A05" w:rsidP="00907A05">
      <w:pPr>
        <w:pStyle w:val="BodyText"/>
        <w:spacing w:after="0"/>
        <w:ind w:left="720" w:right="-630" w:firstLine="0"/>
        <w:jc w:val="both"/>
        <w:rPr>
          <w:b/>
          <w:bCs/>
          <w:szCs w:val="24"/>
          <w:u w:val="single"/>
        </w:rPr>
      </w:pPr>
      <w:r>
        <w:rPr>
          <w:b/>
          <w:bCs/>
          <w:szCs w:val="24"/>
          <w:u w:val="single"/>
        </w:rPr>
        <w:t>5</w:t>
      </w:r>
      <w:r>
        <w:rPr>
          <w:b/>
          <w:bCs/>
          <w:szCs w:val="24"/>
          <w:u w:val="single"/>
          <w:vertAlign w:val="superscript"/>
        </w:rPr>
        <w:t>th</w:t>
      </w:r>
      <w:r w:rsidRPr="0063702E">
        <w:rPr>
          <w:b/>
          <w:bCs/>
          <w:szCs w:val="24"/>
          <w:u w:val="single"/>
        </w:rPr>
        <w:t xml:space="preserve"> Grade (202</w:t>
      </w:r>
      <w:r>
        <w:rPr>
          <w:b/>
          <w:bCs/>
          <w:szCs w:val="24"/>
          <w:u w:val="single"/>
        </w:rPr>
        <w:t>2</w:t>
      </w:r>
      <w:r w:rsidRPr="0063702E">
        <w:rPr>
          <w:b/>
          <w:bCs/>
          <w:szCs w:val="24"/>
          <w:u w:val="single"/>
        </w:rPr>
        <w:t>-2</w:t>
      </w:r>
      <w:r>
        <w:rPr>
          <w:b/>
          <w:bCs/>
          <w:szCs w:val="24"/>
          <w:u w:val="single"/>
        </w:rPr>
        <w:t>3</w:t>
      </w:r>
      <w:r w:rsidRPr="0063702E">
        <w:rPr>
          <w:b/>
          <w:bCs/>
          <w:szCs w:val="24"/>
          <w:u w:val="single"/>
        </w:rPr>
        <w:t>)</w:t>
      </w:r>
    </w:p>
    <w:p w14:paraId="4BE978BF" w14:textId="76D39249" w:rsidR="00907A05" w:rsidRDefault="00A05665" w:rsidP="00907A05">
      <w:pPr>
        <w:pStyle w:val="ListParagraph"/>
        <w:numPr>
          <w:ilvl w:val="0"/>
          <w:numId w:val="2"/>
        </w:numPr>
        <w:jc w:val="both"/>
      </w:pPr>
      <w:r>
        <w:rPr>
          <w:u w:val="single"/>
        </w:rPr>
        <w:t>26</w:t>
      </w:r>
      <w:r w:rsidR="00907A05" w:rsidRPr="00CF18F9">
        <w:t xml:space="preserve"> existing</w:t>
      </w:r>
      <w:r w:rsidR="00907A05">
        <w:t xml:space="preserve"> 4</w:t>
      </w:r>
      <w:r w:rsidR="00907A05" w:rsidRPr="00907A05">
        <w:rPr>
          <w:vertAlign w:val="superscript"/>
        </w:rPr>
        <w:t>th</w:t>
      </w:r>
      <w:r w:rsidR="00907A05">
        <w:t xml:space="preserve"> grade</w:t>
      </w:r>
      <w:r w:rsidR="00907A05" w:rsidRPr="00CF18F9">
        <w:t xml:space="preserve"> </w:t>
      </w:r>
      <w:r w:rsidR="00907A05">
        <w:t xml:space="preserve">in-District students </w:t>
      </w:r>
      <w:r w:rsidR="00907A05" w:rsidRPr="00CF18F9">
        <w:t xml:space="preserve">matriculating toward </w:t>
      </w:r>
      <w:r w:rsidR="00907A05">
        <w:t>a</w:t>
      </w:r>
      <w:r w:rsidR="00907A05" w:rsidRPr="00CF18F9">
        <w:t xml:space="preserve"> reasonable enrollment projection of </w:t>
      </w:r>
      <w:r>
        <w:rPr>
          <w:u w:val="single"/>
        </w:rPr>
        <w:t>27</w:t>
      </w:r>
      <w:r w:rsidR="00907A05">
        <w:t xml:space="preserve"> 5</w:t>
      </w:r>
      <w:r w:rsidR="00907A05" w:rsidRPr="00907A05">
        <w:rPr>
          <w:vertAlign w:val="superscript"/>
        </w:rPr>
        <w:t>th</w:t>
      </w:r>
      <w:r w:rsidR="00907A05">
        <w:t xml:space="preserve"> grade</w:t>
      </w:r>
      <w:r w:rsidR="00907A05" w:rsidRPr="00CF18F9">
        <w:t xml:space="preserve"> in-District students</w:t>
      </w:r>
      <w:r w:rsidR="00907A05">
        <w:t xml:space="preserve"> for 2022-23</w:t>
      </w:r>
      <w:r w:rsidR="00907A05" w:rsidRPr="00CF18F9">
        <w:t>.</w:t>
      </w:r>
    </w:p>
    <w:p w14:paraId="22A19D1F" w14:textId="7DC3070E" w:rsidR="00907A05" w:rsidRDefault="00907A05" w:rsidP="00A73D06">
      <w:pPr>
        <w:jc w:val="both"/>
      </w:pPr>
    </w:p>
    <w:p w14:paraId="1D28C427" w14:textId="416E1879" w:rsidR="00A05665" w:rsidRPr="000C58B1" w:rsidRDefault="00A05665" w:rsidP="00A05665">
      <w:pPr>
        <w:pStyle w:val="BodyText"/>
        <w:spacing w:after="0"/>
        <w:ind w:left="720" w:right="-630" w:firstLine="0"/>
        <w:jc w:val="both"/>
        <w:rPr>
          <w:b/>
          <w:bCs/>
          <w:szCs w:val="24"/>
          <w:u w:val="single"/>
        </w:rPr>
      </w:pPr>
      <w:r>
        <w:rPr>
          <w:b/>
          <w:bCs/>
          <w:szCs w:val="24"/>
          <w:u w:val="single"/>
        </w:rPr>
        <w:t>6</w:t>
      </w:r>
      <w:r>
        <w:rPr>
          <w:b/>
          <w:bCs/>
          <w:szCs w:val="24"/>
          <w:u w:val="single"/>
          <w:vertAlign w:val="superscript"/>
        </w:rPr>
        <w:t>th</w:t>
      </w:r>
      <w:r w:rsidRPr="0063702E">
        <w:rPr>
          <w:b/>
          <w:bCs/>
          <w:szCs w:val="24"/>
          <w:u w:val="single"/>
        </w:rPr>
        <w:t xml:space="preserve"> Grade (202</w:t>
      </w:r>
      <w:r>
        <w:rPr>
          <w:b/>
          <w:bCs/>
          <w:szCs w:val="24"/>
          <w:u w:val="single"/>
        </w:rPr>
        <w:t>2</w:t>
      </w:r>
      <w:r w:rsidRPr="0063702E">
        <w:rPr>
          <w:b/>
          <w:bCs/>
          <w:szCs w:val="24"/>
          <w:u w:val="single"/>
        </w:rPr>
        <w:t>-2</w:t>
      </w:r>
      <w:r>
        <w:rPr>
          <w:b/>
          <w:bCs/>
          <w:szCs w:val="24"/>
          <w:u w:val="single"/>
        </w:rPr>
        <w:t>3</w:t>
      </w:r>
      <w:r w:rsidRPr="0063702E">
        <w:rPr>
          <w:b/>
          <w:bCs/>
          <w:szCs w:val="24"/>
          <w:u w:val="single"/>
        </w:rPr>
        <w:t>)</w:t>
      </w:r>
    </w:p>
    <w:p w14:paraId="3FF9C411" w14:textId="7BFC718A" w:rsidR="00A05665" w:rsidRDefault="004F2F59" w:rsidP="00A05665">
      <w:pPr>
        <w:pStyle w:val="ListParagraph"/>
        <w:numPr>
          <w:ilvl w:val="0"/>
          <w:numId w:val="2"/>
        </w:numPr>
        <w:jc w:val="both"/>
      </w:pPr>
      <w:r>
        <w:rPr>
          <w:u w:val="single"/>
        </w:rPr>
        <w:t>2</w:t>
      </w:r>
      <w:r w:rsidR="00F41FEA">
        <w:rPr>
          <w:u w:val="single"/>
        </w:rPr>
        <w:t>4</w:t>
      </w:r>
      <w:r w:rsidR="00A05665" w:rsidRPr="00CF18F9">
        <w:t xml:space="preserve"> existing</w:t>
      </w:r>
      <w:r w:rsidR="00A05665">
        <w:t xml:space="preserve"> 4</w:t>
      </w:r>
      <w:r w:rsidR="00A05665" w:rsidRPr="00907A05">
        <w:rPr>
          <w:vertAlign w:val="superscript"/>
        </w:rPr>
        <w:t>th</w:t>
      </w:r>
      <w:r w:rsidR="00A05665">
        <w:t xml:space="preserve"> grade</w:t>
      </w:r>
      <w:r w:rsidR="00A05665" w:rsidRPr="00CF18F9">
        <w:t xml:space="preserve"> </w:t>
      </w:r>
      <w:r w:rsidR="00A05665">
        <w:t xml:space="preserve">in-District students </w:t>
      </w:r>
      <w:r w:rsidR="00A05665" w:rsidRPr="00CF18F9">
        <w:t xml:space="preserve">matriculating toward </w:t>
      </w:r>
      <w:r w:rsidR="00A05665">
        <w:t>a</w:t>
      </w:r>
      <w:r w:rsidR="00A05665" w:rsidRPr="00CF18F9">
        <w:t xml:space="preserve"> reasonable enrollment projection of </w:t>
      </w:r>
      <w:r w:rsidR="00A05665">
        <w:rPr>
          <w:u w:val="single"/>
        </w:rPr>
        <w:t>23</w:t>
      </w:r>
      <w:r w:rsidR="00A05665">
        <w:t xml:space="preserve"> 5</w:t>
      </w:r>
      <w:r w:rsidR="00A05665" w:rsidRPr="00907A05">
        <w:rPr>
          <w:vertAlign w:val="superscript"/>
        </w:rPr>
        <w:t>th</w:t>
      </w:r>
      <w:r w:rsidR="00A05665">
        <w:t xml:space="preserve"> grade</w:t>
      </w:r>
      <w:r w:rsidR="00A05665" w:rsidRPr="00CF18F9">
        <w:t xml:space="preserve"> in-District students</w:t>
      </w:r>
      <w:r w:rsidR="00A05665">
        <w:t xml:space="preserve"> for 2022-23</w:t>
      </w:r>
      <w:r w:rsidR="00A05665" w:rsidRPr="00CF18F9">
        <w:t>.</w:t>
      </w:r>
    </w:p>
    <w:p w14:paraId="3DF28D70" w14:textId="6BE386FB" w:rsidR="00A05665" w:rsidRDefault="00A05665" w:rsidP="00A73D06">
      <w:pPr>
        <w:jc w:val="both"/>
      </w:pPr>
    </w:p>
    <w:p w14:paraId="275C5DCA" w14:textId="70CA07DF" w:rsidR="00A05665" w:rsidRPr="000C58B1" w:rsidRDefault="00A05665" w:rsidP="00A05665">
      <w:pPr>
        <w:pStyle w:val="BodyText"/>
        <w:spacing w:after="0"/>
        <w:ind w:left="720" w:right="-630" w:firstLine="0"/>
        <w:jc w:val="both"/>
        <w:rPr>
          <w:b/>
          <w:bCs/>
          <w:szCs w:val="24"/>
          <w:u w:val="single"/>
        </w:rPr>
      </w:pPr>
      <w:r>
        <w:rPr>
          <w:b/>
          <w:bCs/>
          <w:szCs w:val="24"/>
          <w:u w:val="single"/>
        </w:rPr>
        <w:t>7</w:t>
      </w:r>
      <w:r>
        <w:rPr>
          <w:b/>
          <w:bCs/>
          <w:szCs w:val="24"/>
          <w:u w:val="single"/>
          <w:vertAlign w:val="superscript"/>
        </w:rPr>
        <w:t>th</w:t>
      </w:r>
      <w:r w:rsidRPr="0063702E">
        <w:rPr>
          <w:b/>
          <w:bCs/>
          <w:szCs w:val="24"/>
          <w:u w:val="single"/>
        </w:rPr>
        <w:t xml:space="preserve"> Grade (202</w:t>
      </w:r>
      <w:r>
        <w:rPr>
          <w:b/>
          <w:bCs/>
          <w:szCs w:val="24"/>
          <w:u w:val="single"/>
        </w:rPr>
        <w:t>2</w:t>
      </w:r>
      <w:r w:rsidRPr="0063702E">
        <w:rPr>
          <w:b/>
          <w:bCs/>
          <w:szCs w:val="24"/>
          <w:u w:val="single"/>
        </w:rPr>
        <w:t>-2</w:t>
      </w:r>
      <w:r>
        <w:rPr>
          <w:b/>
          <w:bCs/>
          <w:szCs w:val="24"/>
          <w:u w:val="single"/>
        </w:rPr>
        <w:t>3</w:t>
      </w:r>
      <w:r w:rsidRPr="0063702E">
        <w:rPr>
          <w:b/>
          <w:bCs/>
          <w:szCs w:val="24"/>
          <w:u w:val="single"/>
        </w:rPr>
        <w:t>)</w:t>
      </w:r>
    </w:p>
    <w:p w14:paraId="1D86CA2E" w14:textId="7AF464C8" w:rsidR="00A05665" w:rsidRDefault="004F2F59" w:rsidP="00A05665">
      <w:pPr>
        <w:pStyle w:val="ListParagraph"/>
        <w:numPr>
          <w:ilvl w:val="0"/>
          <w:numId w:val="2"/>
        </w:numPr>
        <w:jc w:val="both"/>
      </w:pPr>
      <w:r>
        <w:rPr>
          <w:u w:val="single"/>
        </w:rPr>
        <w:lastRenderedPageBreak/>
        <w:t>2</w:t>
      </w:r>
      <w:r w:rsidR="00F41FEA">
        <w:rPr>
          <w:u w:val="single"/>
        </w:rPr>
        <w:t>1</w:t>
      </w:r>
      <w:r w:rsidR="00A05665" w:rsidRPr="00CF18F9">
        <w:t xml:space="preserve"> existing</w:t>
      </w:r>
      <w:r w:rsidR="00A05665">
        <w:t xml:space="preserve"> 4</w:t>
      </w:r>
      <w:r w:rsidR="00A05665" w:rsidRPr="00907A05">
        <w:rPr>
          <w:vertAlign w:val="superscript"/>
        </w:rPr>
        <w:t>th</w:t>
      </w:r>
      <w:r w:rsidR="00A05665">
        <w:t xml:space="preserve"> grade</w:t>
      </w:r>
      <w:r w:rsidR="00A05665" w:rsidRPr="00CF18F9">
        <w:t xml:space="preserve"> </w:t>
      </w:r>
      <w:r w:rsidR="00A05665">
        <w:t xml:space="preserve">in-District students </w:t>
      </w:r>
      <w:r w:rsidR="00A05665" w:rsidRPr="00CF18F9">
        <w:t xml:space="preserve">matriculating toward </w:t>
      </w:r>
      <w:r w:rsidR="00A05665">
        <w:t>a</w:t>
      </w:r>
      <w:r w:rsidR="00A05665" w:rsidRPr="00CF18F9">
        <w:t xml:space="preserve"> reasonable enrollment projection of </w:t>
      </w:r>
      <w:r w:rsidR="00A05665">
        <w:rPr>
          <w:u w:val="single"/>
        </w:rPr>
        <w:t>27</w:t>
      </w:r>
      <w:r w:rsidR="00A05665">
        <w:t xml:space="preserve"> 5</w:t>
      </w:r>
      <w:r w:rsidR="00A05665" w:rsidRPr="00907A05">
        <w:rPr>
          <w:vertAlign w:val="superscript"/>
        </w:rPr>
        <w:t>th</w:t>
      </w:r>
      <w:r w:rsidR="00A05665">
        <w:t xml:space="preserve"> grade</w:t>
      </w:r>
      <w:r w:rsidR="00A05665" w:rsidRPr="00CF18F9">
        <w:t xml:space="preserve"> in-District students</w:t>
      </w:r>
      <w:r w:rsidR="00A05665">
        <w:t xml:space="preserve"> for 2022-23</w:t>
      </w:r>
      <w:r w:rsidR="00A05665" w:rsidRPr="00CF18F9">
        <w:t>.</w:t>
      </w:r>
    </w:p>
    <w:p w14:paraId="12BE3DFA" w14:textId="119CF2EC" w:rsidR="00A05665" w:rsidRDefault="00A05665" w:rsidP="00A73D06">
      <w:pPr>
        <w:jc w:val="both"/>
      </w:pPr>
    </w:p>
    <w:p w14:paraId="5DCA25BD" w14:textId="55EBA168" w:rsidR="00A05665" w:rsidRPr="000C58B1" w:rsidRDefault="00A05665" w:rsidP="00A05665">
      <w:pPr>
        <w:pStyle w:val="BodyText"/>
        <w:spacing w:after="0"/>
        <w:ind w:left="720" w:right="-630" w:firstLine="0"/>
        <w:jc w:val="both"/>
        <w:rPr>
          <w:b/>
          <w:bCs/>
          <w:szCs w:val="24"/>
          <w:u w:val="single"/>
        </w:rPr>
      </w:pPr>
      <w:r>
        <w:rPr>
          <w:b/>
          <w:bCs/>
          <w:szCs w:val="24"/>
          <w:u w:val="single"/>
        </w:rPr>
        <w:t>8</w:t>
      </w:r>
      <w:r>
        <w:rPr>
          <w:b/>
          <w:bCs/>
          <w:szCs w:val="24"/>
          <w:u w:val="single"/>
          <w:vertAlign w:val="superscript"/>
        </w:rPr>
        <w:t>th</w:t>
      </w:r>
      <w:r w:rsidRPr="0063702E">
        <w:rPr>
          <w:b/>
          <w:bCs/>
          <w:szCs w:val="24"/>
          <w:u w:val="single"/>
        </w:rPr>
        <w:t xml:space="preserve"> Grade (202</w:t>
      </w:r>
      <w:r>
        <w:rPr>
          <w:b/>
          <w:bCs/>
          <w:szCs w:val="24"/>
          <w:u w:val="single"/>
        </w:rPr>
        <w:t>2</w:t>
      </w:r>
      <w:r w:rsidRPr="0063702E">
        <w:rPr>
          <w:b/>
          <w:bCs/>
          <w:szCs w:val="24"/>
          <w:u w:val="single"/>
        </w:rPr>
        <w:t>-2</w:t>
      </w:r>
      <w:r>
        <w:rPr>
          <w:b/>
          <w:bCs/>
          <w:szCs w:val="24"/>
          <w:u w:val="single"/>
        </w:rPr>
        <w:t>3</w:t>
      </w:r>
      <w:r w:rsidRPr="0063702E">
        <w:rPr>
          <w:b/>
          <w:bCs/>
          <w:szCs w:val="24"/>
          <w:u w:val="single"/>
        </w:rPr>
        <w:t>)</w:t>
      </w:r>
    </w:p>
    <w:p w14:paraId="2F16A3A5" w14:textId="6B9BA4E9" w:rsidR="00A05665" w:rsidRDefault="004F2F59" w:rsidP="00A05665">
      <w:pPr>
        <w:pStyle w:val="ListParagraph"/>
        <w:numPr>
          <w:ilvl w:val="0"/>
          <w:numId w:val="2"/>
        </w:numPr>
        <w:jc w:val="both"/>
      </w:pPr>
      <w:r>
        <w:rPr>
          <w:u w:val="single"/>
        </w:rPr>
        <w:t>2</w:t>
      </w:r>
      <w:r w:rsidR="00F41FEA">
        <w:rPr>
          <w:u w:val="single"/>
        </w:rPr>
        <w:t>1</w:t>
      </w:r>
      <w:r w:rsidR="00A05665" w:rsidRPr="00CF18F9">
        <w:t xml:space="preserve"> existing</w:t>
      </w:r>
      <w:r w:rsidR="00A05665">
        <w:t xml:space="preserve"> 4</w:t>
      </w:r>
      <w:r w:rsidR="00A05665" w:rsidRPr="00907A05">
        <w:rPr>
          <w:vertAlign w:val="superscript"/>
        </w:rPr>
        <w:t>th</w:t>
      </w:r>
      <w:r w:rsidR="00A05665">
        <w:t xml:space="preserve"> grade</w:t>
      </w:r>
      <w:r w:rsidR="00A05665" w:rsidRPr="00CF18F9">
        <w:t xml:space="preserve"> </w:t>
      </w:r>
      <w:r w:rsidR="00A05665">
        <w:t xml:space="preserve">in-District students </w:t>
      </w:r>
      <w:r w:rsidR="00A05665" w:rsidRPr="00CF18F9">
        <w:t xml:space="preserve">matriculating toward </w:t>
      </w:r>
      <w:r w:rsidR="00A05665">
        <w:t>a</w:t>
      </w:r>
      <w:r w:rsidR="00A05665" w:rsidRPr="00CF18F9">
        <w:t xml:space="preserve"> reasonable enrollment projection of </w:t>
      </w:r>
      <w:r w:rsidR="00A05665">
        <w:rPr>
          <w:u w:val="single"/>
        </w:rPr>
        <w:t>25</w:t>
      </w:r>
      <w:r w:rsidR="00A05665">
        <w:t xml:space="preserve"> 5</w:t>
      </w:r>
      <w:r w:rsidR="00A05665" w:rsidRPr="00907A05">
        <w:rPr>
          <w:vertAlign w:val="superscript"/>
        </w:rPr>
        <w:t>th</w:t>
      </w:r>
      <w:r w:rsidR="00A05665">
        <w:t xml:space="preserve"> grade</w:t>
      </w:r>
      <w:r w:rsidR="00A05665" w:rsidRPr="00CF18F9">
        <w:t xml:space="preserve"> in-District students</w:t>
      </w:r>
      <w:r w:rsidR="00A05665">
        <w:t xml:space="preserve"> for 2022-23</w:t>
      </w:r>
      <w:r w:rsidR="00A05665" w:rsidRPr="00CF18F9">
        <w:t>.</w:t>
      </w:r>
    </w:p>
    <w:p w14:paraId="4D1FF36B" w14:textId="77777777" w:rsidR="00A05665" w:rsidRDefault="00A05665" w:rsidP="00A73D06">
      <w:pPr>
        <w:jc w:val="both"/>
      </w:pPr>
    </w:p>
    <w:p w14:paraId="57EB4142" w14:textId="52999881" w:rsidR="00E56285" w:rsidRDefault="00CF18F9" w:rsidP="0095060B">
      <w:pPr>
        <w:ind w:firstLine="720"/>
        <w:jc w:val="both"/>
      </w:pPr>
      <w:r w:rsidRPr="00CF18F9">
        <w:t xml:space="preserve">In other words, more than </w:t>
      </w:r>
      <w:r w:rsidR="00ED72E8">
        <w:t>nine</w:t>
      </w:r>
      <w:r w:rsidRPr="00CF18F9">
        <w:t xml:space="preserve"> months before the start of the 202</w:t>
      </w:r>
      <w:r w:rsidR="009D007B">
        <w:t>2</w:t>
      </w:r>
      <w:r w:rsidRPr="00CF18F9">
        <w:t>-2</w:t>
      </w:r>
      <w:r w:rsidR="009D007B">
        <w:t>3</w:t>
      </w:r>
      <w:r w:rsidRPr="00CF18F9">
        <w:t xml:space="preserve"> school year and several months before the completion of the Charter School’s recruitment and enrollment period, the Charter School ha</w:t>
      </w:r>
      <w:r w:rsidR="004F2F59">
        <w:t>s</w:t>
      </w:r>
      <w:r w:rsidRPr="00CF18F9">
        <w:t xml:space="preserve"> </w:t>
      </w:r>
      <w:r w:rsidR="00661BA5">
        <w:t>reasonable</w:t>
      </w:r>
      <w:r w:rsidR="005F0880">
        <w:t xml:space="preserve"> support for </w:t>
      </w:r>
      <w:r w:rsidR="00AB4304" w:rsidRPr="00AB4304">
        <w:t>83.67</w:t>
      </w:r>
      <w:r w:rsidRPr="00AB4304">
        <w:t>% (</w:t>
      </w:r>
      <w:r w:rsidR="00AB4304" w:rsidRPr="00AB4304">
        <w:t>164</w:t>
      </w:r>
      <w:r w:rsidRPr="00AB4304">
        <w:t xml:space="preserve"> </w:t>
      </w:r>
      <w:r w:rsidR="000C4C7B">
        <w:t>returning 1st</w:t>
      </w:r>
      <w:r w:rsidR="000C4C7B" w:rsidRPr="00CF18F9">
        <w:t>–</w:t>
      </w:r>
      <w:r w:rsidR="000C4C7B">
        <w:t>8</w:t>
      </w:r>
      <w:r w:rsidR="000C4C7B" w:rsidRPr="000C4C7B">
        <w:rPr>
          <w:vertAlign w:val="superscript"/>
        </w:rPr>
        <w:t>th</w:t>
      </w:r>
      <w:r w:rsidR="000C4C7B">
        <w:t xml:space="preserve"> students, divided by</w:t>
      </w:r>
      <w:r w:rsidRPr="00AB4304">
        <w:t xml:space="preserve"> </w:t>
      </w:r>
      <w:r w:rsidR="000C4C7B">
        <w:t xml:space="preserve"> projected enrollment of 196</w:t>
      </w:r>
      <w:r>
        <w:t>)</w:t>
      </w:r>
      <w:r w:rsidRPr="00CF18F9">
        <w:t xml:space="preserve"> of its projected in-District </w:t>
      </w:r>
      <w:r w:rsidR="00AB4304">
        <w:t>enrollment</w:t>
      </w:r>
      <w:r w:rsidR="005F0880">
        <w:t xml:space="preserve"> for its 1</w:t>
      </w:r>
      <w:r w:rsidR="005F0880" w:rsidRPr="005F0880">
        <w:rPr>
          <w:vertAlign w:val="superscript"/>
        </w:rPr>
        <w:t>st</w:t>
      </w:r>
      <w:r w:rsidR="005F0880">
        <w:t xml:space="preserve"> through </w:t>
      </w:r>
      <w:r w:rsidR="004F2F59">
        <w:t>8</w:t>
      </w:r>
      <w:r w:rsidR="005F0880" w:rsidRPr="005F0880">
        <w:rPr>
          <w:vertAlign w:val="superscript"/>
        </w:rPr>
        <w:t>th</w:t>
      </w:r>
      <w:r w:rsidR="005F0880">
        <w:t xml:space="preserve"> grade</w:t>
      </w:r>
      <w:r w:rsidR="004F2F59">
        <w:t xml:space="preserve"> classes</w:t>
      </w:r>
      <w:r w:rsidRPr="00CF18F9">
        <w:t xml:space="preserve">. </w:t>
      </w:r>
      <w:r w:rsidR="00EB7C0D">
        <w:t>Assuming a new kindergarten class enrolls in the Request year at the same size as the 2021</w:t>
      </w:r>
      <w:r w:rsidR="00EB7C0D" w:rsidRPr="00CF18F9">
        <w:t>–</w:t>
      </w:r>
      <w:r w:rsidR="00EB7C0D">
        <w:t>22 kindergarten class</w:t>
      </w:r>
      <w:r w:rsidR="000C4C7B">
        <w:t xml:space="preserve"> (1</w:t>
      </w:r>
      <w:r w:rsidR="009D1A4F">
        <w:t>8</w:t>
      </w:r>
      <w:r w:rsidR="00B54686">
        <w:t xml:space="preserve"> in-district enrollment</w:t>
      </w:r>
      <w:r w:rsidR="000C4C7B">
        <w:t>)</w:t>
      </w:r>
      <w:r w:rsidR="00EB7C0D">
        <w:t>, this would result in a K-8</w:t>
      </w:r>
      <w:r w:rsidR="000C4C7B" w:rsidRPr="000C4C7B">
        <w:rPr>
          <w:vertAlign w:val="superscript"/>
        </w:rPr>
        <w:t>th</w:t>
      </w:r>
      <w:r w:rsidR="00EB7C0D">
        <w:t xml:space="preserve"> </w:t>
      </w:r>
      <w:r w:rsidR="000C4C7B">
        <w:t xml:space="preserve">cohort survival baseline </w:t>
      </w:r>
      <w:r w:rsidR="00EB7C0D">
        <w:t xml:space="preserve">of </w:t>
      </w:r>
      <w:r w:rsidR="000C4C7B">
        <w:t>84.5% (180 returning K</w:t>
      </w:r>
      <w:r w:rsidR="000C4C7B" w:rsidRPr="00CF18F9">
        <w:t>–</w:t>
      </w:r>
      <w:r w:rsidR="000C4C7B">
        <w:t>8</w:t>
      </w:r>
      <w:r w:rsidR="000C4C7B" w:rsidRPr="000C4C7B">
        <w:rPr>
          <w:vertAlign w:val="superscript"/>
        </w:rPr>
        <w:t>th</w:t>
      </w:r>
      <w:r w:rsidR="000C4C7B">
        <w:t xml:space="preserve"> students, divided by the K</w:t>
      </w:r>
      <w:r w:rsidR="000C4C7B" w:rsidRPr="00CF18F9">
        <w:t>–</w:t>
      </w:r>
      <w:r w:rsidR="000C4C7B">
        <w:t>8</w:t>
      </w:r>
      <w:r w:rsidR="000C4C7B" w:rsidRPr="000C4C7B">
        <w:rPr>
          <w:vertAlign w:val="superscript"/>
        </w:rPr>
        <w:t>th</w:t>
      </w:r>
      <w:r w:rsidR="000C4C7B">
        <w:rPr>
          <w:vertAlign w:val="superscript"/>
        </w:rPr>
        <w:t xml:space="preserve"> </w:t>
      </w:r>
      <w:r w:rsidR="000C4C7B">
        <w:t xml:space="preserve">projected enrollment of 213). </w:t>
      </w:r>
    </w:p>
    <w:p w14:paraId="0BBF0C9B" w14:textId="77777777" w:rsidR="00E56285" w:rsidRDefault="00E56285" w:rsidP="0095060B">
      <w:pPr>
        <w:ind w:firstLine="720"/>
        <w:jc w:val="both"/>
      </w:pPr>
    </w:p>
    <w:p w14:paraId="081E9FB7" w14:textId="75F20A4D" w:rsidR="00617DD0" w:rsidRDefault="00CF18F9" w:rsidP="0095060B">
      <w:pPr>
        <w:ind w:firstLine="720"/>
        <w:jc w:val="both"/>
      </w:pPr>
      <w:r>
        <w:t>Although the Charter School is not required to provide documentation amounting to a one-to-one correlation of its projected in-District ADA, t</w:t>
      </w:r>
      <w:r w:rsidRPr="00CF18F9">
        <w:t>h</w:t>
      </w:r>
      <w:r>
        <w:t xml:space="preserve">e Charter School’s </w:t>
      </w:r>
      <w:r w:rsidR="00437393">
        <w:t xml:space="preserve">cohort survival </w:t>
      </w:r>
      <w:r w:rsidR="002770DF">
        <w:t xml:space="preserve">baseline </w:t>
      </w:r>
      <w:r w:rsidR="00437393">
        <w:t xml:space="preserve">alone already </w:t>
      </w:r>
      <w:r w:rsidRPr="00CF18F9">
        <w:t>strongly indicates that the Charter School will achieve its enrollment projections by the start of the 202</w:t>
      </w:r>
      <w:r w:rsidR="00420848">
        <w:t>2</w:t>
      </w:r>
      <w:r w:rsidRPr="00CF18F9">
        <w:t>-2</w:t>
      </w:r>
      <w:r w:rsidR="00420848">
        <w:t>3</w:t>
      </w:r>
      <w:r w:rsidRPr="00CF18F9">
        <w:t xml:space="preserve"> school year.</w:t>
      </w:r>
      <w:r w:rsidR="008240D3">
        <w:t xml:space="preserve"> It should not need to be noted that this cohort survival baseline </w:t>
      </w:r>
      <w:r w:rsidR="002770DF">
        <w:t>functions as</w:t>
      </w:r>
      <w:r w:rsidR="008240D3">
        <w:t xml:space="preserve"> a reasonable </w:t>
      </w:r>
      <w:r w:rsidR="008240D3" w:rsidRPr="008240D3">
        <w:rPr>
          <w:i/>
          <w:iCs/>
        </w:rPr>
        <w:t>floor</w:t>
      </w:r>
      <w:r w:rsidR="008240D3">
        <w:t xml:space="preserve"> for the Charter School’s Request year projection for the 1</w:t>
      </w:r>
      <w:r w:rsidR="008240D3" w:rsidRPr="008240D3">
        <w:rPr>
          <w:vertAlign w:val="superscript"/>
        </w:rPr>
        <w:t>st</w:t>
      </w:r>
      <w:r w:rsidR="008240D3">
        <w:t xml:space="preserve"> through </w:t>
      </w:r>
      <w:r w:rsidR="004F2F59">
        <w:t>8</w:t>
      </w:r>
      <w:r w:rsidR="008240D3" w:rsidRPr="008240D3">
        <w:rPr>
          <w:vertAlign w:val="superscript"/>
        </w:rPr>
        <w:t>th</w:t>
      </w:r>
      <w:r w:rsidR="008240D3">
        <w:t xml:space="preserve"> grade classes. There is no reason to believe this baseline should represent a ceiling on the Charter School’s Request year enrollment, as the District’s counterprojection </w:t>
      </w:r>
      <w:r w:rsidR="002770DF">
        <w:t xml:space="preserve">unreasonably </w:t>
      </w:r>
      <w:r w:rsidR="00E56285">
        <w:t>suggests</w:t>
      </w:r>
      <w:r w:rsidR="002770DF">
        <w:t>, and for no other stated reason than that there is an “ongoing pandemic.”</w:t>
      </w:r>
    </w:p>
    <w:p w14:paraId="1A352158" w14:textId="77777777" w:rsidR="00575B91" w:rsidRDefault="00575B91" w:rsidP="00392FB5">
      <w:pPr>
        <w:jc w:val="both"/>
      </w:pPr>
    </w:p>
    <w:p w14:paraId="10E991F8" w14:textId="200C99D7" w:rsidR="00517506" w:rsidRDefault="005F0880" w:rsidP="0095060B">
      <w:pPr>
        <w:ind w:firstLine="720"/>
        <w:jc w:val="both"/>
      </w:pPr>
      <w:r>
        <w:t>Despite the District’s pessimism about the effect</w:t>
      </w:r>
      <w:r w:rsidR="00020994">
        <w:t>s</w:t>
      </w:r>
      <w:r>
        <w:t xml:space="preserve"> of COVID-19 on </w:t>
      </w:r>
      <w:r w:rsidR="002770DF">
        <w:t xml:space="preserve">future </w:t>
      </w:r>
      <w:r>
        <w:t xml:space="preserve">enrollment, the Charter School has received </w:t>
      </w:r>
      <w:r w:rsidR="00517506">
        <w:t>strong indications</w:t>
      </w:r>
      <w:r w:rsidR="002770DF">
        <w:t xml:space="preserve"> of </w:t>
      </w:r>
      <w:r>
        <w:t xml:space="preserve">return enrollment throughout the 2021-2022 school year and projects that </w:t>
      </w:r>
      <w:r w:rsidR="00AB4304">
        <w:t xml:space="preserve">number </w:t>
      </w:r>
      <w:r w:rsidR="008240D3">
        <w:t xml:space="preserve">will </w:t>
      </w:r>
      <w:r>
        <w:t>increase and remain</w:t>
      </w:r>
      <w:r w:rsidR="008240D3">
        <w:t xml:space="preserve"> </w:t>
      </w:r>
      <w:r>
        <w:t xml:space="preserve">steady </w:t>
      </w:r>
      <w:r w:rsidR="008240D3">
        <w:t>through the beginning of the Request year</w:t>
      </w:r>
      <w:r>
        <w:t xml:space="preserve">. </w:t>
      </w:r>
    </w:p>
    <w:p w14:paraId="57DC3F9E" w14:textId="77777777" w:rsidR="00392FB5" w:rsidRDefault="00392FB5" w:rsidP="0095060B">
      <w:pPr>
        <w:ind w:firstLine="720"/>
        <w:jc w:val="both"/>
      </w:pPr>
    </w:p>
    <w:p w14:paraId="38EEC945" w14:textId="58182A51" w:rsidR="00392FB5" w:rsidRDefault="00392FB5" w:rsidP="00392FB5">
      <w:pPr>
        <w:ind w:firstLine="720"/>
        <w:jc w:val="both"/>
      </w:pPr>
      <w:r>
        <w:t xml:space="preserve">First, the cohort survival baseline is further supported by existing documentation of intent to return to the Charter School. Although not required to have submitted them because no substantial ADA increase is projected, the Charter School had collected 121 intent to return forms from current students as of November 2, 2021. Among these forms, 96% were completed by in-District students. </w:t>
      </w:r>
      <w:r w:rsidR="00B54686">
        <w:t xml:space="preserve"> It</w:t>
      </w:r>
      <w:r w:rsidR="00020994">
        <w:t xml:space="preserve"> i</w:t>
      </w:r>
      <w:r w:rsidR="00B54686">
        <w:t>s important to note these forms were not mandatory and we are still in the process of collecting the full tally of those intending to return.</w:t>
      </w:r>
    </w:p>
    <w:p w14:paraId="4907FA03" w14:textId="77777777" w:rsidR="00517506" w:rsidRDefault="00517506" w:rsidP="0095060B">
      <w:pPr>
        <w:ind w:firstLine="720"/>
        <w:jc w:val="both"/>
      </w:pPr>
    </w:p>
    <w:p w14:paraId="7FD2D948" w14:textId="38421992" w:rsidR="00517506" w:rsidRDefault="00392FB5" w:rsidP="00517506">
      <w:pPr>
        <w:ind w:firstLine="720"/>
        <w:jc w:val="both"/>
      </w:pPr>
      <w:r>
        <w:t>In addition</w:t>
      </w:r>
      <w:r w:rsidR="005F0880">
        <w:t>, the Charter School has</w:t>
      </w:r>
      <w:r>
        <w:t>, as of December 14, 2021,</w:t>
      </w:r>
      <w:r w:rsidR="005F0880">
        <w:t xml:space="preserve"> </w:t>
      </w:r>
      <w:r>
        <w:t xml:space="preserve">already </w:t>
      </w:r>
      <w:r w:rsidR="00AB4304">
        <w:t>received 43</w:t>
      </w:r>
      <w:r w:rsidR="00517506">
        <w:t xml:space="preserve"> </w:t>
      </w:r>
      <w:r w:rsidR="00AB4304">
        <w:t xml:space="preserve">new </w:t>
      </w:r>
      <w:r w:rsidR="00575B91">
        <w:t xml:space="preserve">in-District </w:t>
      </w:r>
      <w:r w:rsidR="00517506">
        <w:t xml:space="preserve">applications </w:t>
      </w:r>
      <w:r w:rsidR="00AB4304">
        <w:t>to enroll in the Request year</w:t>
      </w:r>
      <w:r w:rsidR="00517506">
        <w:t>.</w:t>
      </w:r>
      <w:r w:rsidR="00AB4304">
        <w:t xml:space="preserve"> This is notable because the Charter School’s </w:t>
      </w:r>
      <w:r w:rsidR="00575B91">
        <w:t xml:space="preserve">Request year </w:t>
      </w:r>
      <w:r w:rsidR="00AB4304">
        <w:t>recruitment drive has not yet begun in earnest</w:t>
      </w:r>
      <w:r w:rsidR="00575B91">
        <w:t xml:space="preserve">. </w:t>
      </w:r>
      <w:r w:rsidR="00727E08">
        <w:t xml:space="preserve">Given that the application deadline </w:t>
      </w:r>
      <w:r>
        <w:t>is still relatively far off</w:t>
      </w:r>
      <w:r w:rsidR="00727E08">
        <w:t xml:space="preserve"> and </w:t>
      </w:r>
      <w:r>
        <w:t xml:space="preserve">that </w:t>
      </w:r>
      <w:r w:rsidR="00727E08">
        <w:t xml:space="preserve">most applications are </w:t>
      </w:r>
      <w:r>
        <w:t xml:space="preserve">historically </w:t>
      </w:r>
      <w:r w:rsidR="00727E08">
        <w:t xml:space="preserve">completed in </w:t>
      </w:r>
      <w:r>
        <w:t xml:space="preserve">the month of </w:t>
      </w:r>
      <w:r w:rsidR="00727E08">
        <w:t xml:space="preserve">January, this suggests the Charter School will receive </w:t>
      </w:r>
      <w:r>
        <w:t>significant interest</w:t>
      </w:r>
      <w:r w:rsidR="0073330F">
        <w:t xml:space="preserve"> in the month to come, consistent with its historical pre-COVID enrollment patterns</w:t>
      </w:r>
      <w:r w:rsidR="00727E08">
        <w:t xml:space="preserve">. </w:t>
      </w:r>
      <w:r w:rsidR="0069448B">
        <w:t>The Charter School’s historical enrollment patterns also include full classes, filled from a lottery and waitlisted, for all recent years not affected by COVID-19. The data and trends in enrollment activity is trending back in that direction.</w:t>
      </w:r>
    </w:p>
    <w:p w14:paraId="6C21A996" w14:textId="77777777" w:rsidR="00517506" w:rsidRDefault="00517506" w:rsidP="00727E08">
      <w:pPr>
        <w:jc w:val="both"/>
      </w:pPr>
    </w:p>
    <w:p w14:paraId="6D5924EA" w14:textId="1B45FE9B" w:rsidR="005F0880" w:rsidRDefault="0073330F" w:rsidP="0095060B">
      <w:pPr>
        <w:ind w:firstLine="720"/>
        <w:jc w:val="both"/>
      </w:pPr>
      <w:r>
        <w:lastRenderedPageBreak/>
        <w:t>Thus, d</w:t>
      </w:r>
      <w:r w:rsidR="005F0880">
        <w:t xml:space="preserve">espite the District’s pessimism, </w:t>
      </w:r>
      <w:r w:rsidR="00B81CC0">
        <w:t xml:space="preserve"> in light of the points presented above, </w:t>
      </w:r>
      <w:r w:rsidR="005F0880">
        <w:t xml:space="preserve">it is perfectly reasonable for the Charter School to </w:t>
      </w:r>
      <w:r w:rsidR="008240D3">
        <w:t>project</w:t>
      </w:r>
      <w:r w:rsidR="005F0880">
        <w:t xml:space="preserve"> a reasonable recovery in enrollment in its projections for the Request year.</w:t>
      </w:r>
      <w:r w:rsidR="008240D3">
        <w:t xml:space="preserve"> </w:t>
      </w:r>
      <w:r w:rsidR="002770DF">
        <w:t>If the Charter School is too optimistic</w:t>
      </w:r>
      <w:r w:rsidR="007F2C0F">
        <w:t xml:space="preserve"> in its projection</w:t>
      </w:r>
      <w:r w:rsidR="002770DF">
        <w:t>, the District’s remedy is to seek an overallocation penalty in the future</w:t>
      </w:r>
      <w:r w:rsidR="007F2C0F">
        <w:t xml:space="preserve">; it is not </w:t>
      </w:r>
      <w:r w:rsidR="002770DF">
        <w:t xml:space="preserve">to cap the Charter School’s </w:t>
      </w:r>
      <w:r w:rsidR="007F2C0F">
        <w:t>enrollment at the level it was during the worst of the pandemic.</w:t>
      </w:r>
    </w:p>
    <w:p w14:paraId="11159BCC" w14:textId="050688F0" w:rsidR="009D007B" w:rsidRDefault="009D007B" w:rsidP="0095060B">
      <w:pPr>
        <w:ind w:firstLine="720"/>
        <w:jc w:val="both"/>
      </w:pPr>
    </w:p>
    <w:p w14:paraId="21B3D3A7" w14:textId="2FBC89C9" w:rsidR="00847D17" w:rsidRDefault="00096D83" w:rsidP="005778EF">
      <w:pPr>
        <w:ind w:firstLine="720"/>
        <w:jc w:val="both"/>
      </w:pPr>
      <w:r>
        <w:t xml:space="preserve">In addition, </w:t>
      </w:r>
      <w:r w:rsidR="007F2C0F">
        <w:t xml:space="preserve">and </w:t>
      </w:r>
      <w:r>
        <w:t xml:space="preserve">as </w:t>
      </w:r>
      <w:r w:rsidR="000067CA">
        <w:t>referenced</w:t>
      </w:r>
      <w:r>
        <w:t xml:space="preserve"> in the Request, the Charter School </w:t>
      </w:r>
      <w:r w:rsidR="00C95CB5">
        <w:t>has already undertaken</w:t>
      </w:r>
      <w:r>
        <w:t xml:space="preserve"> stronger </w:t>
      </w:r>
      <w:r w:rsidR="007F2C0F">
        <w:t xml:space="preserve">and novel </w:t>
      </w:r>
      <w:r>
        <w:t xml:space="preserve">recruitment efforts in the coming year, including </w:t>
      </w:r>
      <w:r w:rsidR="000067CA">
        <w:t xml:space="preserve">numerous </w:t>
      </w:r>
      <w:r w:rsidR="00C95CB5">
        <w:t xml:space="preserve">in-person </w:t>
      </w:r>
      <w:r w:rsidR="000067CA">
        <w:t xml:space="preserve">events </w:t>
      </w:r>
      <w:r>
        <w:t>that the Charter School did not and could not have employed in its recruitment for the 2021-2022 year due to COVID-19.</w:t>
      </w:r>
      <w:r w:rsidR="000067CA">
        <w:t xml:space="preserve"> These include (1) weekly tours every Tuesday from 9 a.m. to 10 </w:t>
      </w:r>
      <w:proofErr w:type="spellStart"/>
      <w:r w:rsidR="000067CA">
        <w:t>a.m</w:t>
      </w:r>
      <w:proofErr w:type="spellEnd"/>
      <w:r w:rsidR="000067CA">
        <w:t xml:space="preserve"> and by appointment; (2) fifteen </w:t>
      </w:r>
      <w:r w:rsidR="001F6E3C">
        <w:t>already-</w:t>
      </w:r>
      <w:r w:rsidR="00847D17">
        <w:t>planned</w:t>
      </w:r>
      <w:r w:rsidR="000067CA">
        <w:t xml:space="preserve"> in-person outreach events </w:t>
      </w:r>
      <w:r w:rsidR="001F6E3C">
        <w:t xml:space="preserve">to be held in January and February </w:t>
      </w:r>
      <w:r w:rsidR="000067CA">
        <w:t xml:space="preserve">at local </w:t>
      </w:r>
      <w:r w:rsidR="00847D17">
        <w:t xml:space="preserve">Head Start centers, </w:t>
      </w:r>
      <w:r w:rsidR="000067CA">
        <w:t>community centers, churches, and public libraries</w:t>
      </w:r>
      <w:r w:rsidR="00847D17">
        <w:t xml:space="preserve">; (3) a physical presence at January 2022 Town Nights at San Antonio Park and the August 2022 Laurel Street Fair; (4) </w:t>
      </w:r>
      <w:r w:rsidR="0073330F">
        <w:t xml:space="preserve">the Charter School’s ongoing food pantry outreach program; and (5) the Charter School’s partnership with Faith in Action East Bay to work with and inform families served by FIAEB </w:t>
      </w:r>
      <w:r w:rsidR="00F972B1">
        <w:t xml:space="preserve">– serving over 60,000 Oakland families -- </w:t>
      </w:r>
      <w:r w:rsidR="0073330F">
        <w:t xml:space="preserve">as to the Charter School’s programs and role in the community. </w:t>
      </w:r>
      <w:r w:rsidR="000B3FAE">
        <w:t xml:space="preserve"> In addition,  the Charter School is strengthening its social media campai</w:t>
      </w:r>
      <w:r w:rsidR="00F972B1">
        <w:t xml:space="preserve">gn </w:t>
      </w:r>
      <w:r w:rsidR="000B3FAE">
        <w:t xml:space="preserve">with strategic advertisement in key locations including but not limited to Oakland Patch, Alameda Patch, Berkeley Patch and Berkeley Parent Network. </w:t>
      </w:r>
      <w:r w:rsidR="00F972B1">
        <w:t xml:space="preserve">It is also participating in the Oakland Enrolls January 2022 Virtual Elementary and Middle School Fairs.  </w:t>
      </w:r>
      <w:r w:rsidR="000B3FAE">
        <w:t xml:space="preserve"> </w:t>
      </w:r>
      <w:r w:rsidR="0073330F">
        <w:t>These</w:t>
      </w:r>
      <w:r w:rsidR="00F972B1">
        <w:t xml:space="preserve"> efforts</w:t>
      </w:r>
      <w:r w:rsidR="0073330F">
        <w:t xml:space="preserve"> are in addition to various </w:t>
      </w:r>
      <w:r w:rsidR="00847D17">
        <w:t>additional events, fairs, and public outreach efforts to be scheduled through</w:t>
      </w:r>
      <w:r w:rsidR="001F6E3C">
        <w:t>out</w:t>
      </w:r>
      <w:r w:rsidR="00847D17">
        <w:t xml:space="preserve"> the 2022 recruitment season.</w:t>
      </w:r>
      <w:r w:rsidR="000067CA">
        <w:t xml:space="preserve"> </w:t>
      </w:r>
    </w:p>
    <w:p w14:paraId="3BDB4641" w14:textId="77777777" w:rsidR="00847D17" w:rsidRDefault="00847D17" w:rsidP="005778EF">
      <w:pPr>
        <w:ind w:firstLine="720"/>
        <w:jc w:val="both"/>
      </w:pPr>
    </w:p>
    <w:p w14:paraId="1694E41C" w14:textId="286CA9BE" w:rsidR="000067CA" w:rsidRDefault="00C95CB5" w:rsidP="0073330F">
      <w:pPr>
        <w:ind w:firstLine="720"/>
        <w:jc w:val="both"/>
      </w:pPr>
      <w:r>
        <w:t xml:space="preserve">  </w:t>
      </w:r>
      <w:r w:rsidR="007F2C0F">
        <w:t xml:space="preserve">These measures </w:t>
      </w:r>
      <w:r w:rsidR="00727E08">
        <w:t>have already had, and will continue to have,</w:t>
      </w:r>
      <w:r w:rsidR="007F2C0F">
        <w:t xml:space="preserve"> a positive impact on enrollment and the Charter School’s projection reasonably bears that out.</w:t>
      </w:r>
      <w:r w:rsidR="0069448B">
        <w:t xml:space="preserve"> All of the foregoing combine to support the reasonability of the Charter School’s projection, and the District’s letter </w:t>
      </w:r>
      <w:r w:rsidR="00B2461F">
        <w:t>does not reasonably dismiss that reasonability by merely pointing out that the pandemic is “ongoing.”</w:t>
      </w:r>
    </w:p>
    <w:p w14:paraId="359EA5AF" w14:textId="77777777" w:rsidR="000067CA" w:rsidRDefault="000067CA" w:rsidP="00CF18F9">
      <w:pPr>
        <w:ind w:firstLine="720"/>
        <w:jc w:val="both"/>
      </w:pPr>
    </w:p>
    <w:p w14:paraId="43B2549B" w14:textId="4E4A915C" w:rsidR="00CF18F9" w:rsidRPr="00CF18F9" w:rsidRDefault="00CF18F9" w:rsidP="00CF18F9">
      <w:pPr>
        <w:pStyle w:val="BodyText"/>
        <w:spacing w:after="0"/>
        <w:ind w:firstLine="0"/>
        <w:jc w:val="both"/>
        <w:rPr>
          <w:b/>
          <w:szCs w:val="24"/>
          <w:u w:val="single"/>
        </w:rPr>
      </w:pPr>
      <w:r w:rsidRPr="00CF18F9">
        <w:rPr>
          <w:b/>
          <w:szCs w:val="24"/>
          <w:u w:val="single"/>
        </w:rPr>
        <w:t xml:space="preserve">The District’s Counter-Projection of </w:t>
      </w:r>
      <w:r w:rsidR="00640850">
        <w:rPr>
          <w:b/>
          <w:szCs w:val="24"/>
          <w:u w:val="single"/>
        </w:rPr>
        <w:t>150.9</w:t>
      </w:r>
      <w:r w:rsidRPr="00CF18F9">
        <w:rPr>
          <w:b/>
          <w:szCs w:val="24"/>
          <w:u w:val="single"/>
        </w:rPr>
        <w:t xml:space="preserve"> is Arbitrary and Unreasonable</w:t>
      </w:r>
    </w:p>
    <w:p w14:paraId="3548B73C" w14:textId="77777777" w:rsidR="00CF18F9" w:rsidRDefault="00CF18F9" w:rsidP="00CF18F9">
      <w:pPr>
        <w:ind w:firstLine="720"/>
        <w:jc w:val="both"/>
      </w:pPr>
    </w:p>
    <w:p w14:paraId="5FBFD562" w14:textId="0C8BF0C2" w:rsidR="00586C32" w:rsidRDefault="00CF18F9" w:rsidP="00F84825">
      <w:pPr>
        <w:pStyle w:val="NormalWeb"/>
        <w:spacing w:before="0" w:beforeAutospacing="0" w:after="0" w:afterAutospacing="0"/>
        <w:ind w:firstLine="720"/>
        <w:jc w:val="both"/>
      </w:pPr>
      <w:r w:rsidRPr="00CF18F9">
        <w:t xml:space="preserve">For all the reasons set forth above, </w:t>
      </w:r>
      <w:r>
        <w:t>the Charter School</w:t>
      </w:r>
      <w:r w:rsidRPr="00CF18F9">
        <w:t xml:space="preserve"> believes </w:t>
      </w:r>
      <w:r>
        <w:t xml:space="preserve">that </w:t>
      </w:r>
      <w:r w:rsidRPr="00CF18F9">
        <w:t xml:space="preserve">its in-District classroom ADA projection of </w:t>
      </w:r>
      <w:r w:rsidR="00B2461F">
        <w:rPr>
          <w:b/>
          <w:bCs/>
        </w:rPr>
        <w:t>202.81</w:t>
      </w:r>
      <w:r w:rsidRPr="00CF18F9">
        <w:t xml:space="preserve"> is reasonable and </w:t>
      </w:r>
      <w:r w:rsidR="00586C32">
        <w:t xml:space="preserve">that </w:t>
      </w:r>
      <w:r w:rsidR="00B07F9D">
        <w:t>the District’s</w:t>
      </w:r>
      <w:r w:rsidR="00586C32">
        <w:t xml:space="preserve"> counterprojection of </w:t>
      </w:r>
      <w:r w:rsidR="009701AE" w:rsidRPr="009701AE">
        <w:rPr>
          <w:b/>
          <w:bCs/>
        </w:rPr>
        <w:t>150.9</w:t>
      </w:r>
      <w:r w:rsidR="00586C32">
        <w:t xml:space="preserve"> </w:t>
      </w:r>
      <w:r w:rsidR="00B07F9D">
        <w:t xml:space="preserve">is </w:t>
      </w:r>
      <w:r w:rsidR="006838C7">
        <w:t>unrealistically</w:t>
      </w:r>
      <w:r w:rsidR="00586C32">
        <w:t xml:space="preserve"> pessimistic</w:t>
      </w:r>
      <w:r w:rsidR="00057F55">
        <w:t xml:space="preserve">, </w:t>
      </w:r>
      <w:r w:rsidR="00586C32">
        <w:t>unreasonable</w:t>
      </w:r>
      <w:r w:rsidR="00057F55">
        <w:t>, and unsupported by data</w:t>
      </w:r>
      <w:r>
        <w:t>.</w:t>
      </w:r>
      <w:r w:rsidRPr="00CF18F9">
        <w:t xml:space="preserve"> </w:t>
      </w:r>
    </w:p>
    <w:p w14:paraId="44FA4FB6" w14:textId="77777777" w:rsidR="00586C32" w:rsidRDefault="00586C32" w:rsidP="00F84825">
      <w:pPr>
        <w:pStyle w:val="NormalWeb"/>
        <w:spacing w:before="0" w:beforeAutospacing="0" w:after="0" w:afterAutospacing="0"/>
        <w:ind w:firstLine="720"/>
        <w:jc w:val="both"/>
      </w:pPr>
    </w:p>
    <w:p w14:paraId="1D1EA98E" w14:textId="6FA00AB4" w:rsidR="00057F55" w:rsidRDefault="00CF18F9" w:rsidP="000E2FE7">
      <w:pPr>
        <w:pStyle w:val="NormalWeb"/>
        <w:spacing w:before="0" w:beforeAutospacing="0" w:after="0" w:afterAutospacing="0"/>
        <w:ind w:firstLine="720"/>
        <w:jc w:val="both"/>
      </w:pPr>
      <w:r w:rsidRPr="00CF18F9">
        <w:t xml:space="preserve">As </w:t>
      </w:r>
      <w:r>
        <w:t>described</w:t>
      </w:r>
      <w:r w:rsidRPr="00CF18F9">
        <w:t xml:space="preserve">, </w:t>
      </w:r>
      <w:r>
        <w:t>the Charter</w:t>
      </w:r>
      <w:r w:rsidRPr="00CF18F9">
        <w:t xml:space="preserve"> </w:t>
      </w:r>
      <w:r w:rsidR="00ED72E8">
        <w:t xml:space="preserve">School </w:t>
      </w:r>
      <w:r w:rsidRPr="00CF18F9">
        <w:t xml:space="preserve">provided the District with reliable </w:t>
      </w:r>
      <w:r w:rsidR="00586C32">
        <w:t xml:space="preserve">indication that </w:t>
      </w:r>
      <w:r w:rsidR="00B2461F">
        <w:t>164</w:t>
      </w:r>
      <w:r w:rsidR="00982C28" w:rsidRPr="00CF18F9">
        <w:t xml:space="preserve"> </w:t>
      </w:r>
      <w:r w:rsidR="00982C28" w:rsidRPr="00057F55">
        <w:t>current</w:t>
      </w:r>
      <w:r w:rsidR="00982C28" w:rsidRPr="00CF18F9">
        <w:t xml:space="preserve"> </w:t>
      </w:r>
      <w:r w:rsidR="00586C32">
        <w:t>K</w:t>
      </w:r>
      <w:r w:rsidR="00982C28" w:rsidRPr="00CF18F9">
        <w:t>–</w:t>
      </w:r>
      <w:r w:rsidR="00B2461F">
        <w:t>7</w:t>
      </w:r>
      <w:r w:rsidR="00982C28" w:rsidRPr="00CD0F18">
        <w:rPr>
          <w:vertAlign w:val="superscript"/>
        </w:rPr>
        <w:t>th</w:t>
      </w:r>
      <w:r w:rsidR="00982C28" w:rsidRPr="00CF18F9">
        <w:t xml:space="preserve"> grade </w:t>
      </w:r>
      <w:r w:rsidR="00982C28">
        <w:t xml:space="preserve">in-District </w:t>
      </w:r>
      <w:r w:rsidR="00982C28" w:rsidRPr="00CF18F9">
        <w:t>students</w:t>
      </w:r>
      <w:r w:rsidR="00982C28">
        <w:t xml:space="preserve"> will return and</w:t>
      </w:r>
      <w:r w:rsidR="00982C28" w:rsidRPr="00CF18F9">
        <w:t xml:space="preserve"> matriculate to </w:t>
      </w:r>
      <w:r w:rsidR="00982C28">
        <w:t>1</w:t>
      </w:r>
      <w:r w:rsidR="00586C32">
        <w:rPr>
          <w:vertAlign w:val="superscript"/>
        </w:rPr>
        <w:t>st</w:t>
      </w:r>
      <w:r w:rsidR="00982C28" w:rsidRPr="00CF18F9">
        <w:t>–</w:t>
      </w:r>
      <w:r w:rsidR="00B2461F">
        <w:t>8</w:t>
      </w:r>
      <w:r w:rsidR="00982C28" w:rsidRPr="00CD0F18">
        <w:rPr>
          <w:vertAlign w:val="superscript"/>
        </w:rPr>
        <w:t>th</w:t>
      </w:r>
      <w:r w:rsidR="00982C28" w:rsidRPr="00CF18F9">
        <w:t xml:space="preserve"> grade in 202</w:t>
      </w:r>
      <w:r w:rsidR="00586C32">
        <w:t>2</w:t>
      </w:r>
      <w:r w:rsidR="00B2461F">
        <w:t>–</w:t>
      </w:r>
      <w:r w:rsidR="00982C28" w:rsidRPr="00CF18F9">
        <w:t>2</w:t>
      </w:r>
      <w:r w:rsidR="00586C32">
        <w:t>3</w:t>
      </w:r>
      <w:r w:rsidR="00982C28" w:rsidRPr="00CF18F9">
        <w:t>.</w:t>
      </w:r>
      <w:r w:rsidR="00487A07">
        <w:t xml:space="preserve"> </w:t>
      </w:r>
      <w:r w:rsidR="006043B0">
        <w:t>This represents a reasonable cohort-survival baseline</w:t>
      </w:r>
      <w:r w:rsidR="000E2FE7">
        <w:t xml:space="preserve">. </w:t>
      </w:r>
      <w:r w:rsidR="00487A07">
        <w:t xml:space="preserve">It is unreasonable for the District to discount these students and assume that less than 100% of these current students will return and matriculate to the </w:t>
      </w:r>
      <w:r w:rsidR="00057F55">
        <w:t>1</w:t>
      </w:r>
      <w:r w:rsidR="00057F55">
        <w:rPr>
          <w:vertAlign w:val="superscript"/>
        </w:rPr>
        <w:t>st</w:t>
      </w:r>
      <w:r w:rsidR="00B2461F">
        <w:t xml:space="preserve"> – 8</w:t>
      </w:r>
      <w:r w:rsidR="00487A07" w:rsidRPr="00487A07">
        <w:rPr>
          <w:vertAlign w:val="superscript"/>
        </w:rPr>
        <w:t>th</w:t>
      </w:r>
      <w:r w:rsidR="00487A07">
        <w:t xml:space="preserve"> grades in 202</w:t>
      </w:r>
      <w:r w:rsidR="00057F55">
        <w:t>2</w:t>
      </w:r>
      <w:r w:rsidR="00B2461F">
        <w:t>–</w:t>
      </w:r>
      <w:r w:rsidR="00487A07">
        <w:t>2</w:t>
      </w:r>
      <w:r w:rsidR="00057F55">
        <w:t>3</w:t>
      </w:r>
      <w:r w:rsidR="00E56285">
        <w:t>, especially given the number of intent to return forms collected by the Charter School to back</w:t>
      </w:r>
      <w:r w:rsidR="006838C7">
        <w:t xml:space="preserve"> </w:t>
      </w:r>
      <w:r w:rsidR="00E56285">
        <w:t>up its retention rate</w:t>
      </w:r>
      <w:r w:rsidR="000E2FE7">
        <w:t xml:space="preserve">. It is perfectly reasonable for the Charter School to assume that this enrollment baseline will only grow, </w:t>
      </w:r>
      <w:r w:rsidR="00B2461F">
        <w:t xml:space="preserve">not only because of the </w:t>
      </w:r>
      <w:r w:rsidR="00E56285">
        <w:t xml:space="preserve">previously-mentioned </w:t>
      </w:r>
      <w:r w:rsidR="00B2461F">
        <w:t>43 applications for new in-District students already received as of December 14, 2021</w:t>
      </w:r>
      <w:r w:rsidR="00B07F9D">
        <w:t>, but also because of</w:t>
      </w:r>
      <w:r w:rsidR="000E2FE7">
        <w:t xml:space="preserve"> the additional and improved recruitment efforts the Charter School is engaging in</w:t>
      </w:r>
      <w:r w:rsidR="00B07F9D">
        <w:t>, and</w:t>
      </w:r>
      <w:r w:rsidR="000E2FE7">
        <w:t xml:space="preserve"> because the worst disruption of the pandemic is behind us and not in front of us.</w:t>
      </w:r>
      <w:r w:rsidR="00487A07">
        <w:t xml:space="preserve"> </w:t>
      </w:r>
      <w:r w:rsidR="000E2FE7">
        <w:t>T</w:t>
      </w:r>
      <w:r w:rsidR="00487A07">
        <w:t>he Charter Schoo</w:t>
      </w:r>
      <w:r w:rsidR="00661BA5">
        <w:t>l</w:t>
      </w:r>
      <w:r w:rsidR="00487A07">
        <w:t xml:space="preserve">’s support </w:t>
      </w:r>
      <w:r w:rsidR="00487A07" w:rsidRPr="00CF18F9">
        <w:t>need</w:t>
      </w:r>
      <w:r w:rsidR="00487A07">
        <w:t xml:space="preserve"> not be a one-to-one match for each unit of projected ADA, and must</w:t>
      </w:r>
      <w:r w:rsidR="00487A07" w:rsidRPr="00CF18F9">
        <w:t xml:space="preserve"> only </w:t>
      </w:r>
      <w:r w:rsidR="00487A07" w:rsidRPr="00CF18F9">
        <w:lastRenderedPageBreak/>
        <w:t xml:space="preserve">be “sufficient for the district to determine the reasonableness of the projection, but ... </w:t>
      </w:r>
      <w:r w:rsidR="00487A07" w:rsidRPr="00CF18F9">
        <w:rPr>
          <w:i/>
          <w:iCs/>
        </w:rPr>
        <w:t>need not be verifiable for precise arithmetical accuracy</w:t>
      </w:r>
      <w:r w:rsidR="00487A07" w:rsidRPr="00CF18F9">
        <w:t xml:space="preserve">.” (Cal. Code Regs., tit. 5 § 11969.9, </w:t>
      </w:r>
      <w:proofErr w:type="spellStart"/>
      <w:r w:rsidR="00487A07" w:rsidRPr="00CF18F9">
        <w:t>subd</w:t>
      </w:r>
      <w:proofErr w:type="spellEnd"/>
      <w:r w:rsidR="00487A07" w:rsidRPr="00CF18F9">
        <w:t>. (c)(1)(C); emphasis added.)</w:t>
      </w:r>
      <w:r w:rsidR="00991477">
        <w:t xml:space="preserve"> </w:t>
      </w:r>
      <w:r w:rsidR="000E2FE7">
        <w:t xml:space="preserve">The Charter School has provided a perfectly reasonable basis for its projection. </w:t>
      </w:r>
    </w:p>
    <w:p w14:paraId="2CA7D670" w14:textId="77777777" w:rsidR="00CF18F9" w:rsidRDefault="00CF18F9" w:rsidP="006043B0">
      <w:pPr>
        <w:jc w:val="both"/>
      </w:pPr>
    </w:p>
    <w:p w14:paraId="4B2BD0C2" w14:textId="388BA421" w:rsidR="00B07F9D" w:rsidRDefault="000E2FE7" w:rsidP="00CF18F9">
      <w:pPr>
        <w:ind w:firstLine="720"/>
        <w:jc w:val="both"/>
      </w:pPr>
      <w:r>
        <w:t>On the other hand, t</w:t>
      </w:r>
      <w:r w:rsidR="00020440">
        <w:t>he District’s counterprojection reflects a world in which the Charter School’s enrollment will remain locked into its COVID-19</w:t>
      </w:r>
      <w:r w:rsidR="004A1752">
        <w:t>-</w:t>
      </w:r>
      <w:r w:rsidR="00020440">
        <w:t xml:space="preserve">suppressed low point </w:t>
      </w:r>
      <w:r w:rsidR="00B2461F">
        <w:t xml:space="preserve">apparently </w:t>
      </w:r>
      <w:r w:rsidR="00020440">
        <w:t xml:space="preserve">perpetually—simply because the </w:t>
      </w:r>
      <w:r w:rsidR="008C0309">
        <w:t xml:space="preserve">pandemic is “ongoing.” </w:t>
      </w:r>
      <w:r w:rsidR="004A1752">
        <w:t>This</w:t>
      </w:r>
      <w:r w:rsidR="008C0309">
        <w:t xml:space="preserve"> out-of-hand dismissal of </w:t>
      </w:r>
      <w:r w:rsidR="00E56285">
        <w:t xml:space="preserve">any </w:t>
      </w:r>
      <w:r w:rsidR="008C0309">
        <w:t>improvement following the worst of COVID-19’s disruption of school and recruitment is</w:t>
      </w:r>
      <w:r w:rsidR="00C82200">
        <w:t xml:space="preserve"> </w:t>
      </w:r>
      <w:r w:rsidR="00E56285">
        <w:t xml:space="preserve">facially </w:t>
      </w:r>
      <w:r w:rsidR="008C0309">
        <w:t xml:space="preserve">unreasonable and </w:t>
      </w:r>
      <w:r w:rsidR="00E56285">
        <w:t xml:space="preserve">unsupported by </w:t>
      </w:r>
      <w:r w:rsidR="00C82200">
        <w:t>any actual data</w:t>
      </w:r>
      <w:r w:rsidR="004A1752">
        <w:t xml:space="preserve">. </w:t>
      </w:r>
      <w:r w:rsidR="008C0309">
        <w:t xml:space="preserve">The District’s </w:t>
      </w:r>
      <w:r w:rsidR="00E56285">
        <w:t>approach has</w:t>
      </w:r>
      <w:r w:rsidR="00B07F9D">
        <w:t xml:space="preserve"> also been proven false by the </w:t>
      </w:r>
      <w:r w:rsidR="008C0309">
        <w:t xml:space="preserve">enrollment </w:t>
      </w:r>
      <w:r w:rsidR="00E56285">
        <w:t xml:space="preserve">data and application </w:t>
      </w:r>
      <w:r w:rsidR="008C0309">
        <w:t xml:space="preserve">trends noted </w:t>
      </w:r>
      <w:r w:rsidR="00B07F9D">
        <w:t xml:space="preserve">in this letter. </w:t>
      </w:r>
    </w:p>
    <w:p w14:paraId="3E60B779" w14:textId="77777777" w:rsidR="00B07F9D" w:rsidRDefault="00B07F9D" w:rsidP="00CF18F9">
      <w:pPr>
        <w:ind w:firstLine="720"/>
        <w:jc w:val="both"/>
      </w:pPr>
    </w:p>
    <w:p w14:paraId="56175982" w14:textId="7BEC93F3" w:rsidR="00C82200" w:rsidRDefault="004A1752" w:rsidP="00CF18F9">
      <w:pPr>
        <w:ind w:firstLine="720"/>
        <w:jc w:val="both"/>
      </w:pPr>
      <w:r>
        <w:t>That there is an “ongoing pandemic” app</w:t>
      </w:r>
      <w:r w:rsidR="00E56285">
        <w:t>ears to be</w:t>
      </w:r>
      <w:r>
        <w:t xml:space="preserve"> the only basis for the District’s out-of-hand rejection of any </w:t>
      </w:r>
      <w:r w:rsidR="000E2FE7">
        <w:t xml:space="preserve">positive impact on </w:t>
      </w:r>
      <w:r>
        <w:t xml:space="preserve">enrollment </w:t>
      </w:r>
      <w:r w:rsidR="000E2FE7">
        <w:t xml:space="preserve">due to the Charter School’s improved </w:t>
      </w:r>
      <w:r>
        <w:t xml:space="preserve">recruiting </w:t>
      </w:r>
      <w:r w:rsidR="000E2FE7">
        <w:t>and outreach efforts</w:t>
      </w:r>
      <w:r w:rsidR="006043B0">
        <w:t xml:space="preserve">. The District’s counterprojection not only dismisses any positive effect on enrollment from these efforts, the District actually projects that the result will be </w:t>
      </w:r>
      <w:r w:rsidR="006043B0" w:rsidRPr="0018039E">
        <w:rPr>
          <w:i/>
          <w:iCs/>
        </w:rPr>
        <w:t>negative</w:t>
      </w:r>
      <w:r w:rsidR="006043B0">
        <w:t xml:space="preserve"> and that in-District ADA will contract further from </w:t>
      </w:r>
      <w:r w:rsidR="008C0309">
        <w:t xml:space="preserve">174.94 </w:t>
      </w:r>
      <w:r w:rsidR="006043B0">
        <w:t xml:space="preserve">this year to </w:t>
      </w:r>
      <w:r w:rsidR="008C0309">
        <w:t>150.9</w:t>
      </w:r>
      <w:r w:rsidR="006043B0">
        <w:t xml:space="preserve"> in the Request year.</w:t>
      </w:r>
      <w:r w:rsidR="00E33FAA">
        <w:t xml:space="preserve"> This is unreasonable and unsupported any actual data</w:t>
      </w:r>
      <w:r w:rsidR="00B07F9D">
        <w:t>, and is in fact contra-indicated given the data we present in this letter of significant increases in the number of applications received by the Charter School for next year</w:t>
      </w:r>
      <w:r w:rsidR="00E33FAA">
        <w:t xml:space="preserve">. </w:t>
      </w:r>
    </w:p>
    <w:p w14:paraId="7D650C21" w14:textId="77777777" w:rsidR="00C82200" w:rsidRDefault="00C82200" w:rsidP="0018039E">
      <w:pPr>
        <w:jc w:val="both"/>
      </w:pPr>
    </w:p>
    <w:p w14:paraId="7D7BCEC5" w14:textId="58D1A2F2" w:rsidR="00CF18F9" w:rsidRDefault="00E33FAA" w:rsidP="00CF18F9">
      <w:pPr>
        <w:ind w:firstLine="720"/>
        <w:jc w:val="both"/>
      </w:pPr>
      <w:r>
        <w:t>Again, if the District believes that the pandemic enrollment losses will be as bad in the transition from the 2021-2022 school year to 2022-2023 as it was in the transition from 2020-2021 to 2021-2022, then it may assess an overallocation penalty should the Charter School fail to fill its facilities. However, the District may not use its irrational pessimism to deny the Charter School the facilities it needs to return to its pre-pandemic enrollment.</w:t>
      </w:r>
    </w:p>
    <w:p w14:paraId="31FF8B9E" w14:textId="77777777" w:rsidR="006043B0" w:rsidRDefault="006043B0" w:rsidP="00E33FAA">
      <w:pPr>
        <w:jc w:val="both"/>
      </w:pPr>
    </w:p>
    <w:p w14:paraId="1876DBAF" w14:textId="4C9BFFCD" w:rsidR="005572BF" w:rsidRPr="00CF18F9" w:rsidRDefault="005572BF" w:rsidP="00CF18F9">
      <w:pPr>
        <w:autoSpaceDE w:val="0"/>
        <w:autoSpaceDN w:val="0"/>
        <w:adjustRightInd w:val="0"/>
        <w:rPr>
          <w:b/>
          <w:u w:val="single"/>
        </w:rPr>
      </w:pPr>
      <w:r w:rsidRPr="00CF18F9">
        <w:rPr>
          <w:b/>
          <w:u w:val="single"/>
        </w:rPr>
        <w:t>Conclusion</w:t>
      </w:r>
    </w:p>
    <w:p w14:paraId="3E08B34E" w14:textId="77777777" w:rsidR="005572BF" w:rsidRPr="00CF18F9" w:rsidRDefault="005572BF" w:rsidP="00CF18F9">
      <w:pPr>
        <w:autoSpaceDE w:val="0"/>
        <w:autoSpaceDN w:val="0"/>
        <w:adjustRightInd w:val="0"/>
        <w:rPr>
          <w:b/>
        </w:rPr>
      </w:pPr>
    </w:p>
    <w:p w14:paraId="1C390FAD" w14:textId="7DF5EDBC" w:rsidR="005572BF" w:rsidRPr="00CF18F9" w:rsidRDefault="005572BF" w:rsidP="00CF18F9">
      <w:pPr>
        <w:autoSpaceDE w:val="0"/>
        <w:autoSpaceDN w:val="0"/>
        <w:adjustRightInd w:val="0"/>
        <w:ind w:firstLine="720"/>
        <w:jc w:val="both"/>
      </w:pPr>
      <w:r w:rsidRPr="00CF18F9">
        <w:t xml:space="preserve">Based on the foregoing, the Charter School has responded in detail to the District’s objections and addressed the District’s concerns. Furthermore, the Charter School has provided reliable documentation and clarifying information that more than reasonably supports the Charter </w:t>
      </w:r>
      <w:proofErr w:type="spellStart"/>
      <w:r w:rsidRPr="00CF18F9">
        <w:t>School’s</w:t>
      </w:r>
      <w:proofErr w:type="spellEnd"/>
      <w:r w:rsidRPr="00CF18F9">
        <w:t xml:space="preserve"> in-District ADA projections and has demonstrated how the District’s projections are unreasonable. Accordingly, the Charter School anticipates that the District’s Preliminary Offer will allocate reasonably equivalent facility space sufficient to accommodate the school’s total projected in-District classroom ADA of </w:t>
      </w:r>
      <w:r w:rsidR="00A05665" w:rsidRPr="0018039E">
        <w:t>202.81</w:t>
      </w:r>
      <w:r w:rsidRPr="00CF18F9">
        <w:rPr>
          <w:bCs/>
        </w:rPr>
        <w:t>.</w:t>
      </w:r>
      <w:r w:rsidRPr="00CF18F9">
        <w:t xml:space="preserve"> </w:t>
      </w:r>
    </w:p>
    <w:p w14:paraId="541B326B" w14:textId="77777777" w:rsidR="005572BF" w:rsidRPr="00CF18F9" w:rsidRDefault="005572BF" w:rsidP="00CF18F9">
      <w:pPr>
        <w:autoSpaceDE w:val="0"/>
        <w:autoSpaceDN w:val="0"/>
        <w:adjustRightInd w:val="0"/>
        <w:rPr>
          <w:b/>
        </w:rPr>
      </w:pPr>
    </w:p>
    <w:p w14:paraId="326A1328" w14:textId="7033ADA5" w:rsidR="005572BF" w:rsidRPr="00CF18F9" w:rsidRDefault="005572BF" w:rsidP="00CF18F9">
      <w:pPr>
        <w:autoSpaceDE w:val="0"/>
        <w:autoSpaceDN w:val="0"/>
        <w:adjustRightInd w:val="0"/>
        <w:ind w:firstLine="720"/>
        <w:jc w:val="both"/>
      </w:pPr>
      <w:r w:rsidRPr="00CF18F9">
        <w:t xml:space="preserve">We look forward to resolving any remaining concerns and receiving the District’s written Preliminary Proposal on or before February 1, 2021, to accommodate the Charter School’s entire projected in-District ADA of </w:t>
      </w:r>
      <w:r w:rsidR="00A05665" w:rsidRPr="0018039E">
        <w:t>202.81</w:t>
      </w:r>
      <w:r w:rsidR="00661BA5" w:rsidRPr="00CF18F9">
        <w:rPr>
          <w:b/>
          <w:bCs/>
        </w:rPr>
        <w:t xml:space="preserve"> </w:t>
      </w:r>
      <w:r w:rsidR="00CF18F9" w:rsidRPr="00CF18F9">
        <w:t xml:space="preserve"> </w:t>
      </w:r>
      <w:r w:rsidRPr="00CF18F9">
        <w:t xml:space="preserve">pursuant to Section 11969.9(f).  In the meantime, the Charter School would appreciate the opportunity to meet with the District to discuss any remaining concerns and responses outlined herein.  </w:t>
      </w:r>
    </w:p>
    <w:p w14:paraId="1919C2A8" w14:textId="1138AE8E" w:rsidR="00CF18F9" w:rsidRDefault="00CF18F9" w:rsidP="00CF18F9">
      <w:pPr>
        <w:autoSpaceDE w:val="0"/>
        <w:autoSpaceDN w:val="0"/>
        <w:adjustRightInd w:val="0"/>
        <w:ind w:firstLine="720"/>
        <w:jc w:val="both"/>
      </w:pPr>
    </w:p>
    <w:p w14:paraId="468D4AD6" w14:textId="357CD7FF" w:rsidR="00C6725C" w:rsidRDefault="00C6725C" w:rsidP="00CF18F9">
      <w:pPr>
        <w:autoSpaceDE w:val="0"/>
        <w:autoSpaceDN w:val="0"/>
        <w:adjustRightInd w:val="0"/>
        <w:ind w:firstLine="720"/>
        <w:jc w:val="both"/>
      </w:pPr>
    </w:p>
    <w:p w14:paraId="11772CD4" w14:textId="2AB98144" w:rsidR="00C6725C" w:rsidRPr="00CF18F9" w:rsidRDefault="00C6725C" w:rsidP="00CF18F9">
      <w:pPr>
        <w:autoSpaceDE w:val="0"/>
        <w:autoSpaceDN w:val="0"/>
        <w:adjustRightInd w:val="0"/>
        <w:ind w:firstLine="720"/>
        <w:jc w:val="both"/>
      </w:pPr>
      <w:r>
        <w:t xml:space="preserve">     </w:t>
      </w:r>
    </w:p>
    <w:p w14:paraId="4AAC37C3" w14:textId="6CD52FFC" w:rsidR="00E55A33" w:rsidRDefault="00C6725C" w:rsidP="00C6725C">
      <w:pPr>
        <w:jc w:val="right"/>
      </w:pPr>
      <w:r>
        <w:rPr>
          <w:noProof/>
        </w:rPr>
        <w:drawing>
          <wp:inline distT="0" distB="0" distL="0" distR="0" wp14:anchorId="499EC1B2" wp14:editId="73593FCD">
            <wp:extent cx="3848100" cy="508000"/>
            <wp:effectExtent l="0" t="0" r="0" b="0"/>
            <wp:docPr id="1306" name="Picture 114" descr="08_3">
              <a:extLst xmlns:a="http://schemas.openxmlformats.org/drawingml/2006/main">
                <a:ext uri="{FF2B5EF4-FFF2-40B4-BE49-F238E27FC236}">
                  <a16:creationId xmlns:a16="http://schemas.microsoft.com/office/drawing/2014/main" id="{F5D90403-CD2E-DD42-91AF-072951E268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Picture 114" descr="08_3">
                      <a:extLst>
                        <a:ext uri="{FF2B5EF4-FFF2-40B4-BE49-F238E27FC236}">
                          <a16:creationId xmlns:a16="http://schemas.microsoft.com/office/drawing/2014/main" id="{F5D90403-CD2E-DD42-91AF-072951E2689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508000"/>
                    </a:xfrm>
                    <a:prstGeom prst="rect">
                      <a:avLst/>
                    </a:prstGeom>
                    <a:noFill/>
                    <a:ln>
                      <a:noFill/>
                    </a:ln>
                  </pic:spPr>
                </pic:pic>
              </a:graphicData>
            </a:graphic>
          </wp:inline>
        </w:drawing>
      </w:r>
    </w:p>
    <w:p w14:paraId="0DCFA7D3" w14:textId="77777777" w:rsidR="00CF18F9" w:rsidRPr="00CF18F9" w:rsidRDefault="00CF18F9" w:rsidP="00CF18F9">
      <w:pPr>
        <w:jc w:val="both"/>
      </w:pPr>
    </w:p>
    <w:p w14:paraId="06BD1564" w14:textId="67ADD8B8" w:rsidR="00E55A33" w:rsidRDefault="00C6725C" w:rsidP="00C6725C">
      <w:r>
        <w:t xml:space="preserve">                                                      Dr Ida Oberman, Executive Director &amp; Founder, CSCE</w:t>
      </w:r>
      <w:r>
        <w:br/>
      </w:r>
    </w:p>
    <w:p w14:paraId="1F1955C7" w14:textId="29FC698B" w:rsidR="00E55A33" w:rsidRDefault="00E55A33" w:rsidP="00E55A33">
      <w:pPr>
        <w:ind w:firstLine="720"/>
        <w:jc w:val="both"/>
      </w:pPr>
    </w:p>
    <w:p w14:paraId="5369C074" w14:textId="1B08FC82" w:rsidR="00E55A33" w:rsidRDefault="00E55A33" w:rsidP="00E55A33">
      <w:pPr>
        <w:ind w:firstLine="720"/>
        <w:jc w:val="both"/>
      </w:pPr>
    </w:p>
    <w:p w14:paraId="42CBBCF3" w14:textId="1D1C992F" w:rsidR="00E55A33" w:rsidRDefault="00E55A33" w:rsidP="00E55A33">
      <w:pPr>
        <w:ind w:firstLine="720"/>
        <w:jc w:val="both"/>
      </w:pPr>
    </w:p>
    <w:p w14:paraId="6D2D70EB" w14:textId="0351E734" w:rsidR="00E55A33" w:rsidRDefault="00E55A33" w:rsidP="00E55A33">
      <w:pPr>
        <w:ind w:firstLine="720"/>
        <w:jc w:val="both"/>
      </w:pPr>
    </w:p>
    <w:p w14:paraId="5902DDFB" w14:textId="1CFB0B32" w:rsidR="00E55A33" w:rsidRDefault="00E55A33" w:rsidP="00E55A33"/>
    <w:p w14:paraId="06882684" w14:textId="69BDB252" w:rsidR="006F655F" w:rsidRPr="00E55A33" w:rsidRDefault="00B81CC0" w:rsidP="006F655F">
      <w:pPr>
        <w:spacing w:line="180" w:lineRule="exact"/>
      </w:pPr>
      <w:r>
        <w:rPr>
          <w:rFonts w:ascii="Arial" w:hAnsi="Arial" w:cs="Arial"/>
          <w:sz w:val="16"/>
        </w:rPr>
        <w:t>2</w:t>
      </w:r>
    </w:p>
    <w:sectPr w:rsidR="006F655F" w:rsidRPr="00E55A33" w:rsidSect="00A92D0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7CCC2" w14:textId="77777777" w:rsidR="007C1AE3" w:rsidRDefault="007C1AE3" w:rsidP="005572BF">
      <w:r>
        <w:separator/>
      </w:r>
    </w:p>
  </w:endnote>
  <w:endnote w:type="continuationSeparator" w:id="0">
    <w:p w14:paraId="6434DB07" w14:textId="77777777" w:rsidR="007C1AE3" w:rsidRDefault="007C1AE3" w:rsidP="0055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C76C" w14:textId="77777777" w:rsidR="006F655F" w:rsidRDefault="006F6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8BCE" w14:textId="77777777" w:rsidR="006F655F" w:rsidRDefault="006F6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ADBE" w14:textId="77777777" w:rsidR="006F655F" w:rsidRDefault="006F6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0AD3F" w14:textId="77777777" w:rsidR="007C1AE3" w:rsidRDefault="007C1AE3" w:rsidP="005572BF">
      <w:r>
        <w:separator/>
      </w:r>
    </w:p>
  </w:footnote>
  <w:footnote w:type="continuationSeparator" w:id="0">
    <w:p w14:paraId="698107CC" w14:textId="77777777" w:rsidR="007C1AE3" w:rsidRDefault="007C1AE3" w:rsidP="0055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6DD0" w14:textId="77777777" w:rsidR="006F655F" w:rsidRDefault="006F6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F2EB" w14:textId="77777777" w:rsidR="006F655F" w:rsidRDefault="006F6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EA25" w14:textId="77777777" w:rsidR="006F655F" w:rsidRDefault="006F6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5417"/>
    <w:multiLevelType w:val="hybridMultilevel"/>
    <w:tmpl w:val="602AB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065477"/>
    <w:multiLevelType w:val="multilevel"/>
    <w:tmpl w:val="6046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36968"/>
    <w:multiLevelType w:val="hybridMultilevel"/>
    <w:tmpl w:val="0B88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B40C2"/>
    <w:multiLevelType w:val="multilevel"/>
    <w:tmpl w:val="348A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78-0222-4648, v. 1"/>
    <w:docVar w:name="ndGeneratedStampLocation" w:val="LastPage"/>
  </w:docVars>
  <w:rsids>
    <w:rsidRoot w:val="00E55A33"/>
    <w:rsid w:val="000067CA"/>
    <w:rsid w:val="00014BFC"/>
    <w:rsid w:val="00020440"/>
    <w:rsid w:val="00020994"/>
    <w:rsid w:val="00057F55"/>
    <w:rsid w:val="00074041"/>
    <w:rsid w:val="00085760"/>
    <w:rsid w:val="00096D83"/>
    <w:rsid w:val="000A199E"/>
    <w:rsid w:val="000B3FAE"/>
    <w:rsid w:val="000B5CCD"/>
    <w:rsid w:val="000B786B"/>
    <w:rsid w:val="000C49D3"/>
    <w:rsid w:val="000C4C7B"/>
    <w:rsid w:val="000C58B1"/>
    <w:rsid w:val="000D24A8"/>
    <w:rsid w:val="000E2FE7"/>
    <w:rsid w:val="000E601F"/>
    <w:rsid w:val="00102632"/>
    <w:rsid w:val="00104AD2"/>
    <w:rsid w:val="0012065F"/>
    <w:rsid w:val="001257D3"/>
    <w:rsid w:val="00142D3B"/>
    <w:rsid w:val="00170A22"/>
    <w:rsid w:val="001760B9"/>
    <w:rsid w:val="0018039E"/>
    <w:rsid w:val="00180E55"/>
    <w:rsid w:val="001A036A"/>
    <w:rsid w:val="001A39EB"/>
    <w:rsid w:val="001B5F82"/>
    <w:rsid w:val="001D44E5"/>
    <w:rsid w:val="001E30A3"/>
    <w:rsid w:val="001E48E0"/>
    <w:rsid w:val="001E69D0"/>
    <w:rsid w:val="001F6E3C"/>
    <w:rsid w:val="00221649"/>
    <w:rsid w:val="002303EF"/>
    <w:rsid w:val="002413DB"/>
    <w:rsid w:val="00250F04"/>
    <w:rsid w:val="00255C20"/>
    <w:rsid w:val="00273EE3"/>
    <w:rsid w:val="002770DF"/>
    <w:rsid w:val="002822D5"/>
    <w:rsid w:val="002B6401"/>
    <w:rsid w:val="002C4EED"/>
    <w:rsid w:val="002D4E06"/>
    <w:rsid w:val="0031696C"/>
    <w:rsid w:val="003274FB"/>
    <w:rsid w:val="00365931"/>
    <w:rsid w:val="00372085"/>
    <w:rsid w:val="00384AB9"/>
    <w:rsid w:val="00392FB5"/>
    <w:rsid w:val="003A4BF2"/>
    <w:rsid w:val="003B5E6B"/>
    <w:rsid w:val="003B65B9"/>
    <w:rsid w:val="003C65D1"/>
    <w:rsid w:val="003E57F3"/>
    <w:rsid w:val="004130EB"/>
    <w:rsid w:val="00416929"/>
    <w:rsid w:val="00420848"/>
    <w:rsid w:val="00437393"/>
    <w:rsid w:val="00453090"/>
    <w:rsid w:val="0045418F"/>
    <w:rsid w:val="00457FDD"/>
    <w:rsid w:val="004757A1"/>
    <w:rsid w:val="00487A07"/>
    <w:rsid w:val="004A1752"/>
    <w:rsid w:val="004E41FC"/>
    <w:rsid w:val="004E7F69"/>
    <w:rsid w:val="004F2F59"/>
    <w:rsid w:val="00517506"/>
    <w:rsid w:val="005216D6"/>
    <w:rsid w:val="0052568E"/>
    <w:rsid w:val="00536697"/>
    <w:rsid w:val="005527D7"/>
    <w:rsid w:val="005572BF"/>
    <w:rsid w:val="00575B91"/>
    <w:rsid w:val="005778EF"/>
    <w:rsid w:val="00583815"/>
    <w:rsid w:val="00586C32"/>
    <w:rsid w:val="00593A0A"/>
    <w:rsid w:val="005A073A"/>
    <w:rsid w:val="005B79EE"/>
    <w:rsid w:val="005F0880"/>
    <w:rsid w:val="006043B0"/>
    <w:rsid w:val="00617DD0"/>
    <w:rsid w:val="006257F5"/>
    <w:rsid w:val="0063702E"/>
    <w:rsid w:val="00640850"/>
    <w:rsid w:val="0064137B"/>
    <w:rsid w:val="00643575"/>
    <w:rsid w:val="00661BA5"/>
    <w:rsid w:val="006838C7"/>
    <w:rsid w:val="006874A4"/>
    <w:rsid w:val="00692949"/>
    <w:rsid w:val="00693DEE"/>
    <w:rsid w:val="006943B7"/>
    <w:rsid w:val="0069448B"/>
    <w:rsid w:val="00696ABB"/>
    <w:rsid w:val="006B11B8"/>
    <w:rsid w:val="006C244D"/>
    <w:rsid w:val="006F4BDC"/>
    <w:rsid w:val="006F655F"/>
    <w:rsid w:val="00716683"/>
    <w:rsid w:val="00727450"/>
    <w:rsid w:val="00727E08"/>
    <w:rsid w:val="0073330F"/>
    <w:rsid w:val="00736B95"/>
    <w:rsid w:val="007517BD"/>
    <w:rsid w:val="00752B38"/>
    <w:rsid w:val="00763030"/>
    <w:rsid w:val="007818AD"/>
    <w:rsid w:val="007C01FD"/>
    <w:rsid w:val="007C1AE3"/>
    <w:rsid w:val="007C6B28"/>
    <w:rsid w:val="007D32C0"/>
    <w:rsid w:val="007E386A"/>
    <w:rsid w:val="007E7B45"/>
    <w:rsid w:val="007F2C0F"/>
    <w:rsid w:val="007F6D2D"/>
    <w:rsid w:val="00804B7D"/>
    <w:rsid w:val="008240D3"/>
    <w:rsid w:val="008259A1"/>
    <w:rsid w:val="0082657B"/>
    <w:rsid w:val="00847D17"/>
    <w:rsid w:val="00863D45"/>
    <w:rsid w:val="00863DEC"/>
    <w:rsid w:val="00880554"/>
    <w:rsid w:val="00882C7E"/>
    <w:rsid w:val="00885B45"/>
    <w:rsid w:val="008A0AD5"/>
    <w:rsid w:val="008C0309"/>
    <w:rsid w:val="00907A05"/>
    <w:rsid w:val="00916855"/>
    <w:rsid w:val="0095060B"/>
    <w:rsid w:val="009701AE"/>
    <w:rsid w:val="00974B6F"/>
    <w:rsid w:val="009765D0"/>
    <w:rsid w:val="00982C28"/>
    <w:rsid w:val="00985A00"/>
    <w:rsid w:val="00991477"/>
    <w:rsid w:val="009D007B"/>
    <w:rsid w:val="009D1A4F"/>
    <w:rsid w:val="009D1F41"/>
    <w:rsid w:val="009E2289"/>
    <w:rsid w:val="009F3E98"/>
    <w:rsid w:val="00A023DD"/>
    <w:rsid w:val="00A05665"/>
    <w:rsid w:val="00A7288D"/>
    <w:rsid w:val="00A73D06"/>
    <w:rsid w:val="00A740C7"/>
    <w:rsid w:val="00A868C2"/>
    <w:rsid w:val="00A92D0F"/>
    <w:rsid w:val="00AA1B3F"/>
    <w:rsid w:val="00AA2BD7"/>
    <w:rsid w:val="00AB4304"/>
    <w:rsid w:val="00AB61B7"/>
    <w:rsid w:val="00AF0851"/>
    <w:rsid w:val="00AF4F7A"/>
    <w:rsid w:val="00B07F9D"/>
    <w:rsid w:val="00B10CC9"/>
    <w:rsid w:val="00B1593B"/>
    <w:rsid w:val="00B2461F"/>
    <w:rsid w:val="00B24EA3"/>
    <w:rsid w:val="00B40FC1"/>
    <w:rsid w:val="00B54686"/>
    <w:rsid w:val="00B6000B"/>
    <w:rsid w:val="00B63C19"/>
    <w:rsid w:val="00B814A4"/>
    <w:rsid w:val="00B81CC0"/>
    <w:rsid w:val="00B97F68"/>
    <w:rsid w:val="00BA1428"/>
    <w:rsid w:val="00BA4C38"/>
    <w:rsid w:val="00BD1AB9"/>
    <w:rsid w:val="00BE2674"/>
    <w:rsid w:val="00BF27EB"/>
    <w:rsid w:val="00C072FC"/>
    <w:rsid w:val="00C242DD"/>
    <w:rsid w:val="00C27248"/>
    <w:rsid w:val="00C44660"/>
    <w:rsid w:val="00C61C83"/>
    <w:rsid w:val="00C6725C"/>
    <w:rsid w:val="00C82200"/>
    <w:rsid w:val="00C93C42"/>
    <w:rsid w:val="00C95CB5"/>
    <w:rsid w:val="00CA0E71"/>
    <w:rsid w:val="00CA111A"/>
    <w:rsid w:val="00CD0F18"/>
    <w:rsid w:val="00CF18F9"/>
    <w:rsid w:val="00D0559E"/>
    <w:rsid w:val="00D33766"/>
    <w:rsid w:val="00D7139C"/>
    <w:rsid w:val="00D9259D"/>
    <w:rsid w:val="00DA3520"/>
    <w:rsid w:val="00DA78A8"/>
    <w:rsid w:val="00DC2182"/>
    <w:rsid w:val="00DC321E"/>
    <w:rsid w:val="00DE18C4"/>
    <w:rsid w:val="00E0123A"/>
    <w:rsid w:val="00E26F28"/>
    <w:rsid w:val="00E33FAA"/>
    <w:rsid w:val="00E55A33"/>
    <w:rsid w:val="00E56285"/>
    <w:rsid w:val="00E66C5F"/>
    <w:rsid w:val="00EA1A84"/>
    <w:rsid w:val="00EB1C5F"/>
    <w:rsid w:val="00EB7C0D"/>
    <w:rsid w:val="00ED72E8"/>
    <w:rsid w:val="00EE175A"/>
    <w:rsid w:val="00F23EC0"/>
    <w:rsid w:val="00F2538D"/>
    <w:rsid w:val="00F319C8"/>
    <w:rsid w:val="00F339BD"/>
    <w:rsid w:val="00F41FEA"/>
    <w:rsid w:val="00F84825"/>
    <w:rsid w:val="00F972B1"/>
    <w:rsid w:val="00FA3B99"/>
    <w:rsid w:val="00FD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2449"/>
  <w15:chartTrackingRefBased/>
  <w15:docId w15:val="{16A329A5-FC31-6843-80C5-F092C7A3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A33"/>
    <w:pPr>
      <w:spacing w:before="100" w:beforeAutospacing="1" w:after="100" w:afterAutospacing="1"/>
    </w:pPr>
  </w:style>
  <w:style w:type="paragraph" w:styleId="BodyText">
    <w:name w:val="Body Text"/>
    <w:basedOn w:val="Normal"/>
    <w:link w:val="BodyTextChar"/>
    <w:unhideWhenUsed/>
    <w:qFormat/>
    <w:rsid w:val="00E55A33"/>
    <w:pPr>
      <w:spacing w:after="240"/>
      <w:ind w:firstLine="720"/>
    </w:pPr>
    <w:rPr>
      <w:szCs w:val="20"/>
    </w:rPr>
  </w:style>
  <w:style w:type="character" w:customStyle="1" w:styleId="BodyTextChar">
    <w:name w:val="Body Text Char"/>
    <w:basedOn w:val="DefaultParagraphFont"/>
    <w:link w:val="BodyText"/>
    <w:rsid w:val="00E55A3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55A33"/>
    <w:rPr>
      <w:rFonts w:eastAsiaTheme="minorHAnsi"/>
      <w:sz w:val="18"/>
      <w:szCs w:val="18"/>
    </w:rPr>
  </w:style>
  <w:style w:type="character" w:customStyle="1" w:styleId="BalloonTextChar">
    <w:name w:val="Balloon Text Char"/>
    <w:basedOn w:val="DefaultParagraphFont"/>
    <w:link w:val="BalloonText"/>
    <w:uiPriority w:val="99"/>
    <w:semiHidden/>
    <w:rsid w:val="00E55A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5A33"/>
    <w:rPr>
      <w:sz w:val="16"/>
      <w:szCs w:val="16"/>
    </w:rPr>
  </w:style>
  <w:style w:type="paragraph" w:styleId="CommentText">
    <w:name w:val="annotation text"/>
    <w:basedOn w:val="Normal"/>
    <w:link w:val="CommentTextChar"/>
    <w:uiPriority w:val="99"/>
    <w:unhideWhenUsed/>
    <w:rsid w:val="00E55A3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55A33"/>
    <w:rPr>
      <w:sz w:val="20"/>
      <w:szCs w:val="20"/>
    </w:rPr>
  </w:style>
  <w:style w:type="paragraph" w:styleId="CommentSubject">
    <w:name w:val="annotation subject"/>
    <w:basedOn w:val="CommentText"/>
    <w:next w:val="CommentText"/>
    <w:link w:val="CommentSubjectChar"/>
    <w:uiPriority w:val="99"/>
    <w:semiHidden/>
    <w:unhideWhenUsed/>
    <w:rsid w:val="00E55A33"/>
    <w:rPr>
      <w:b/>
      <w:bCs/>
    </w:rPr>
  </w:style>
  <w:style w:type="character" w:customStyle="1" w:styleId="CommentSubjectChar">
    <w:name w:val="Comment Subject Char"/>
    <w:basedOn w:val="CommentTextChar"/>
    <w:link w:val="CommentSubject"/>
    <w:uiPriority w:val="99"/>
    <w:semiHidden/>
    <w:rsid w:val="00E55A33"/>
    <w:rPr>
      <w:b/>
      <w:bCs/>
      <w:sz w:val="20"/>
      <w:szCs w:val="20"/>
    </w:rPr>
  </w:style>
  <w:style w:type="paragraph" w:styleId="FootnoteText">
    <w:name w:val="footnote text"/>
    <w:basedOn w:val="Normal"/>
    <w:link w:val="FootnoteTextChar"/>
    <w:uiPriority w:val="99"/>
    <w:semiHidden/>
    <w:unhideWhenUsed/>
    <w:rsid w:val="005572B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572BF"/>
    <w:rPr>
      <w:sz w:val="20"/>
      <w:szCs w:val="20"/>
    </w:rPr>
  </w:style>
  <w:style w:type="character" w:styleId="FootnoteReference">
    <w:name w:val="footnote reference"/>
    <w:basedOn w:val="DefaultParagraphFont"/>
    <w:uiPriority w:val="99"/>
    <w:semiHidden/>
    <w:unhideWhenUsed/>
    <w:rsid w:val="005572BF"/>
    <w:rPr>
      <w:vertAlign w:val="superscript"/>
    </w:rPr>
  </w:style>
  <w:style w:type="character" w:styleId="Hyperlink">
    <w:name w:val="Hyperlink"/>
    <w:basedOn w:val="DefaultParagraphFont"/>
    <w:uiPriority w:val="99"/>
    <w:unhideWhenUsed/>
    <w:rsid w:val="00F23EC0"/>
    <w:rPr>
      <w:color w:val="0563C1" w:themeColor="hyperlink"/>
      <w:u w:val="single"/>
    </w:rPr>
  </w:style>
  <w:style w:type="character" w:customStyle="1" w:styleId="UnresolvedMention">
    <w:name w:val="Unresolved Mention"/>
    <w:basedOn w:val="DefaultParagraphFont"/>
    <w:uiPriority w:val="99"/>
    <w:semiHidden/>
    <w:unhideWhenUsed/>
    <w:rsid w:val="00F23EC0"/>
    <w:rPr>
      <w:color w:val="605E5C"/>
      <w:shd w:val="clear" w:color="auto" w:fill="E1DFDD"/>
    </w:rPr>
  </w:style>
  <w:style w:type="paragraph" w:styleId="ListParagraph">
    <w:name w:val="List Paragraph"/>
    <w:basedOn w:val="Normal"/>
    <w:uiPriority w:val="34"/>
    <w:qFormat/>
    <w:rsid w:val="00907A05"/>
    <w:pPr>
      <w:ind w:left="720"/>
      <w:contextualSpacing/>
    </w:pPr>
  </w:style>
  <w:style w:type="paragraph" w:styleId="Header">
    <w:name w:val="header"/>
    <w:basedOn w:val="Normal"/>
    <w:link w:val="HeaderChar"/>
    <w:uiPriority w:val="99"/>
    <w:unhideWhenUsed/>
    <w:rsid w:val="006F655F"/>
    <w:pPr>
      <w:tabs>
        <w:tab w:val="center" w:pos="4680"/>
        <w:tab w:val="right" w:pos="9360"/>
      </w:tabs>
    </w:pPr>
  </w:style>
  <w:style w:type="character" w:customStyle="1" w:styleId="HeaderChar">
    <w:name w:val="Header Char"/>
    <w:basedOn w:val="DefaultParagraphFont"/>
    <w:link w:val="Header"/>
    <w:uiPriority w:val="99"/>
    <w:rsid w:val="006F655F"/>
    <w:rPr>
      <w:rFonts w:ascii="Times New Roman" w:eastAsia="Times New Roman" w:hAnsi="Times New Roman" w:cs="Times New Roman"/>
    </w:rPr>
  </w:style>
  <w:style w:type="paragraph" w:styleId="Footer">
    <w:name w:val="footer"/>
    <w:basedOn w:val="Normal"/>
    <w:link w:val="FooterChar"/>
    <w:uiPriority w:val="99"/>
    <w:unhideWhenUsed/>
    <w:rsid w:val="006F655F"/>
    <w:pPr>
      <w:tabs>
        <w:tab w:val="center" w:pos="4680"/>
        <w:tab w:val="right" w:pos="9360"/>
      </w:tabs>
    </w:pPr>
  </w:style>
  <w:style w:type="character" w:customStyle="1" w:styleId="FooterChar">
    <w:name w:val="Footer Char"/>
    <w:basedOn w:val="DefaultParagraphFont"/>
    <w:link w:val="Footer"/>
    <w:uiPriority w:val="99"/>
    <w:rsid w:val="006F655F"/>
    <w:rPr>
      <w:rFonts w:ascii="Times New Roman" w:eastAsia="Times New Roman" w:hAnsi="Times New Roman" w:cs="Times New Roman"/>
    </w:rPr>
  </w:style>
  <w:style w:type="table" w:styleId="TableGrid">
    <w:name w:val="Table Grid"/>
    <w:basedOn w:val="TableNormal"/>
    <w:uiPriority w:val="39"/>
    <w:rsid w:val="00C6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147">
      <w:bodyDiv w:val="1"/>
      <w:marLeft w:val="0"/>
      <w:marRight w:val="0"/>
      <w:marTop w:val="0"/>
      <w:marBottom w:val="0"/>
      <w:divBdr>
        <w:top w:val="none" w:sz="0" w:space="0" w:color="auto"/>
        <w:left w:val="none" w:sz="0" w:space="0" w:color="auto"/>
        <w:bottom w:val="none" w:sz="0" w:space="0" w:color="auto"/>
        <w:right w:val="none" w:sz="0" w:space="0" w:color="auto"/>
      </w:divBdr>
      <w:divsChild>
        <w:div w:id="417168719">
          <w:marLeft w:val="0"/>
          <w:marRight w:val="0"/>
          <w:marTop w:val="0"/>
          <w:marBottom w:val="0"/>
          <w:divBdr>
            <w:top w:val="none" w:sz="0" w:space="0" w:color="auto"/>
            <w:left w:val="none" w:sz="0" w:space="0" w:color="auto"/>
            <w:bottom w:val="none" w:sz="0" w:space="0" w:color="auto"/>
            <w:right w:val="none" w:sz="0" w:space="0" w:color="auto"/>
          </w:divBdr>
          <w:divsChild>
            <w:div w:id="432436269">
              <w:marLeft w:val="0"/>
              <w:marRight w:val="0"/>
              <w:marTop w:val="0"/>
              <w:marBottom w:val="0"/>
              <w:divBdr>
                <w:top w:val="none" w:sz="0" w:space="0" w:color="auto"/>
                <w:left w:val="none" w:sz="0" w:space="0" w:color="auto"/>
                <w:bottom w:val="none" w:sz="0" w:space="0" w:color="auto"/>
                <w:right w:val="none" w:sz="0" w:space="0" w:color="auto"/>
              </w:divBdr>
              <w:divsChild>
                <w:div w:id="1266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476">
      <w:bodyDiv w:val="1"/>
      <w:marLeft w:val="0"/>
      <w:marRight w:val="0"/>
      <w:marTop w:val="0"/>
      <w:marBottom w:val="0"/>
      <w:divBdr>
        <w:top w:val="none" w:sz="0" w:space="0" w:color="auto"/>
        <w:left w:val="none" w:sz="0" w:space="0" w:color="auto"/>
        <w:bottom w:val="none" w:sz="0" w:space="0" w:color="auto"/>
        <w:right w:val="none" w:sz="0" w:space="0" w:color="auto"/>
      </w:divBdr>
      <w:divsChild>
        <w:div w:id="874542235">
          <w:marLeft w:val="0"/>
          <w:marRight w:val="0"/>
          <w:marTop w:val="0"/>
          <w:marBottom w:val="0"/>
          <w:divBdr>
            <w:top w:val="none" w:sz="0" w:space="0" w:color="auto"/>
            <w:left w:val="none" w:sz="0" w:space="0" w:color="auto"/>
            <w:bottom w:val="none" w:sz="0" w:space="0" w:color="auto"/>
            <w:right w:val="none" w:sz="0" w:space="0" w:color="auto"/>
          </w:divBdr>
          <w:divsChild>
            <w:div w:id="742264387">
              <w:marLeft w:val="0"/>
              <w:marRight w:val="0"/>
              <w:marTop w:val="0"/>
              <w:marBottom w:val="0"/>
              <w:divBdr>
                <w:top w:val="none" w:sz="0" w:space="0" w:color="auto"/>
                <w:left w:val="none" w:sz="0" w:space="0" w:color="auto"/>
                <w:bottom w:val="none" w:sz="0" w:space="0" w:color="auto"/>
                <w:right w:val="none" w:sz="0" w:space="0" w:color="auto"/>
              </w:divBdr>
              <w:divsChild>
                <w:div w:id="102305978">
                  <w:marLeft w:val="0"/>
                  <w:marRight w:val="0"/>
                  <w:marTop w:val="0"/>
                  <w:marBottom w:val="0"/>
                  <w:divBdr>
                    <w:top w:val="none" w:sz="0" w:space="0" w:color="auto"/>
                    <w:left w:val="none" w:sz="0" w:space="0" w:color="auto"/>
                    <w:bottom w:val="none" w:sz="0" w:space="0" w:color="auto"/>
                    <w:right w:val="none" w:sz="0" w:space="0" w:color="auto"/>
                  </w:divBdr>
                </w:div>
              </w:divsChild>
            </w:div>
            <w:div w:id="203493581">
              <w:marLeft w:val="0"/>
              <w:marRight w:val="0"/>
              <w:marTop w:val="0"/>
              <w:marBottom w:val="0"/>
              <w:divBdr>
                <w:top w:val="none" w:sz="0" w:space="0" w:color="auto"/>
                <w:left w:val="none" w:sz="0" w:space="0" w:color="auto"/>
                <w:bottom w:val="none" w:sz="0" w:space="0" w:color="auto"/>
                <w:right w:val="none" w:sz="0" w:space="0" w:color="auto"/>
              </w:divBdr>
              <w:divsChild>
                <w:div w:id="460925495">
                  <w:marLeft w:val="0"/>
                  <w:marRight w:val="0"/>
                  <w:marTop w:val="0"/>
                  <w:marBottom w:val="0"/>
                  <w:divBdr>
                    <w:top w:val="none" w:sz="0" w:space="0" w:color="auto"/>
                    <w:left w:val="none" w:sz="0" w:space="0" w:color="auto"/>
                    <w:bottom w:val="none" w:sz="0" w:space="0" w:color="auto"/>
                    <w:right w:val="none" w:sz="0" w:space="0" w:color="auto"/>
                  </w:divBdr>
                </w:div>
              </w:divsChild>
            </w:div>
            <w:div w:id="2126270410">
              <w:marLeft w:val="0"/>
              <w:marRight w:val="0"/>
              <w:marTop w:val="0"/>
              <w:marBottom w:val="0"/>
              <w:divBdr>
                <w:top w:val="none" w:sz="0" w:space="0" w:color="auto"/>
                <w:left w:val="none" w:sz="0" w:space="0" w:color="auto"/>
                <w:bottom w:val="none" w:sz="0" w:space="0" w:color="auto"/>
                <w:right w:val="none" w:sz="0" w:space="0" w:color="auto"/>
              </w:divBdr>
              <w:divsChild>
                <w:div w:id="271741166">
                  <w:marLeft w:val="0"/>
                  <w:marRight w:val="0"/>
                  <w:marTop w:val="0"/>
                  <w:marBottom w:val="0"/>
                  <w:divBdr>
                    <w:top w:val="none" w:sz="0" w:space="0" w:color="auto"/>
                    <w:left w:val="none" w:sz="0" w:space="0" w:color="auto"/>
                    <w:bottom w:val="none" w:sz="0" w:space="0" w:color="auto"/>
                    <w:right w:val="none" w:sz="0" w:space="0" w:color="auto"/>
                  </w:divBdr>
                </w:div>
              </w:divsChild>
            </w:div>
            <w:div w:id="1087072792">
              <w:marLeft w:val="0"/>
              <w:marRight w:val="0"/>
              <w:marTop w:val="0"/>
              <w:marBottom w:val="0"/>
              <w:divBdr>
                <w:top w:val="none" w:sz="0" w:space="0" w:color="auto"/>
                <w:left w:val="none" w:sz="0" w:space="0" w:color="auto"/>
                <w:bottom w:val="none" w:sz="0" w:space="0" w:color="auto"/>
                <w:right w:val="none" w:sz="0" w:space="0" w:color="auto"/>
              </w:divBdr>
              <w:divsChild>
                <w:div w:id="1005978977">
                  <w:marLeft w:val="0"/>
                  <w:marRight w:val="0"/>
                  <w:marTop w:val="0"/>
                  <w:marBottom w:val="0"/>
                  <w:divBdr>
                    <w:top w:val="none" w:sz="0" w:space="0" w:color="auto"/>
                    <w:left w:val="none" w:sz="0" w:space="0" w:color="auto"/>
                    <w:bottom w:val="none" w:sz="0" w:space="0" w:color="auto"/>
                    <w:right w:val="none" w:sz="0" w:space="0" w:color="auto"/>
                  </w:divBdr>
                </w:div>
                <w:div w:id="1413890423">
                  <w:marLeft w:val="0"/>
                  <w:marRight w:val="0"/>
                  <w:marTop w:val="0"/>
                  <w:marBottom w:val="0"/>
                  <w:divBdr>
                    <w:top w:val="none" w:sz="0" w:space="0" w:color="auto"/>
                    <w:left w:val="none" w:sz="0" w:space="0" w:color="auto"/>
                    <w:bottom w:val="none" w:sz="0" w:space="0" w:color="auto"/>
                    <w:right w:val="none" w:sz="0" w:space="0" w:color="auto"/>
                  </w:divBdr>
                </w:div>
                <w:div w:id="1818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0303">
      <w:bodyDiv w:val="1"/>
      <w:marLeft w:val="0"/>
      <w:marRight w:val="0"/>
      <w:marTop w:val="0"/>
      <w:marBottom w:val="0"/>
      <w:divBdr>
        <w:top w:val="none" w:sz="0" w:space="0" w:color="auto"/>
        <w:left w:val="none" w:sz="0" w:space="0" w:color="auto"/>
        <w:bottom w:val="none" w:sz="0" w:space="0" w:color="auto"/>
        <w:right w:val="none" w:sz="0" w:space="0" w:color="auto"/>
      </w:divBdr>
      <w:divsChild>
        <w:div w:id="1359813658">
          <w:marLeft w:val="0"/>
          <w:marRight w:val="0"/>
          <w:marTop w:val="0"/>
          <w:marBottom w:val="0"/>
          <w:divBdr>
            <w:top w:val="none" w:sz="0" w:space="0" w:color="auto"/>
            <w:left w:val="none" w:sz="0" w:space="0" w:color="auto"/>
            <w:bottom w:val="none" w:sz="0" w:space="0" w:color="auto"/>
            <w:right w:val="none" w:sz="0" w:space="0" w:color="auto"/>
          </w:divBdr>
          <w:divsChild>
            <w:div w:id="1276593229">
              <w:marLeft w:val="0"/>
              <w:marRight w:val="0"/>
              <w:marTop w:val="0"/>
              <w:marBottom w:val="0"/>
              <w:divBdr>
                <w:top w:val="none" w:sz="0" w:space="0" w:color="auto"/>
                <w:left w:val="none" w:sz="0" w:space="0" w:color="auto"/>
                <w:bottom w:val="none" w:sz="0" w:space="0" w:color="auto"/>
                <w:right w:val="none" w:sz="0" w:space="0" w:color="auto"/>
              </w:divBdr>
              <w:divsChild>
                <w:div w:id="378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71683">
      <w:bodyDiv w:val="1"/>
      <w:marLeft w:val="0"/>
      <w:marRight w:val="0"/>
      <w:marTop w:val="0"/>
      <w:marBottom w:val="0"/>
      <w:divBdr>
        <w:top w:val="none" w:sz="0" w:space="0" w:color="auto"/>
        <w:left w:val="none" w:sz="0" w:space="0" w:color="auto"/>
        <w:bottom w:val="none" w:sz="0" w:space="0" w:color="auto"/>
        <w:right w:val="none" w:sz="0" w:space="0" w:color="auto"/>
      </w:divBdr>
      <w:divsChild>
        <w:div w:id="1097749474">
          <w:marLeft w:val="0"/>
          <w:marRight w:val="0"/>
          <w:marTop w:val="0"/>
          <w:marBottom w:val="0"/>
          <w:divBdr>
            <w:top w:val="none" w:sz="0" w:space="0" w:color="auto"/>
            <w:left w:val="none" w:sz="0" w:space="0" w:color="auto"/>
            <w:bottom w:val="none" w:sz="0" w:space="0" w:color="auto"/>
            <w:right w:val="none" w:sz="0" w:space="0" w:color="auto"/>
          </w:divBdr>
          <w:divsChild>
            <w:div w:id="1535802442">
              <w:marLeft w:val="0"/>
              <w:marRight w:val="0"/>
              <w:marTop w:val="0"/>
              <w:marBottom w:val="0"/>
              <w:divBdr>
                <w:top w:val="none" w:sz="0" w:space="0" w:color="auto"/>
                <w:left w:val="none" w:sz="0" w:space="0" w:color="auto"/>
                <w:bottom w:val="none" w:sz="0" w:space="0" w:color="auto"/>
                <w:right w:val="none" w:sz="0" w:space="0" w:color="auto"/>
              </w:divBdr>
              <w:divsChild>
                <w:div w:id="423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6970">
      <w:bodyDiv w:val="1"/>
      <w:marLeft w:val="0"/>
      <w:marRight w:val="0"/>
      <w:marTop w:val="0"/>
      <w:marBottom w:val="0"/>
      <w:divBdr>
        <w:top w:val="none" w:sz="0" w:space="0" w:color="auto"/>
        <w:left w:val="none" w:sz="0" w:space="0" w:color="auto"/>
        <w:bottom w:val="none" w:sz="0" w:space="0" w:color="auto"/>
        <w:right w:val="none" w:sz="0" w:space="0" w:color="auto"/>
      </w:divBdr>
      <w:divsChild>
        <w:div w:id="2002344066">
          <w:marLeft w:val="0"/>
          <w:marRight w:val="0"/>
          <w:marTop w:val="0"/>
          <w:marBottom w:val="0"/>
          <w:divBdr>
            <w:top w:val="none" w:sz="0" w:space="0" w:color="auto"/>
            <w:left w:val="none" w:sz="0" w:space="0" w:color="auto"/>
            <w:bottom w:val="none" w:sz="0" w:space="0" w:color="auto"/>
            <w:right w:val="none" w:sz="0" w:space="0" w:color="auto"/>
          </w:divBdr>
          <w:divsChild>
            <w:div w:id="583807947">
              <w:marLeft w:val="0"/>
              <w:marRight w:val="0"/>
              <w:marTop w:val="0"/>
              <w:marBottom w:val="0"/>
              <w:divBdr>
                <w:top w:val="none" w:sz="0" w:space="0" w:color="auto"/>
                <w:left w:val="none" w:sz="0" w:space="0" w:color="auto"/>
                <w:bottom w:val="none" w:sz="0" w:space="0" w:color="auto"/>
                <w:right w:val="none" w:sz="0" w:space="0" w:color="auto"/>
              </w:divBdr>
              <w:divsChild>
                <w:div w:id="15814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0646">
      <w:bodyDiv w:val="1"/>
      <w:marLeft w:val="0"/>
      <w:marRight w:val="0"/>
      <w:marTop w:val="0"/>
      <w:marBottom w:val="0"/>
      <w:divBdr>
        <w:top w:val="none" w:sz="0" w:space="0" w:color="auto"/>
        <w:left w:val="none" w:sz="0" w:space="0" w:color="auto"/>
        <w:bottom w:val="none" w:sz="0" w:space="0" w:color="auto"/>
        <w:right w:val="none" w:sz="0" w:space="0" w:color="auto"/>
      </w:divBdr>
      <w:divsChild>
        <w:div w:id="2137945654">
          <w:marLeft w:val="0"/>
          <w:marRight w:val="0"/>
          <w:marTop w:val="0"/>
          <w:marBottom w:val="0"/>
          <w:divBdr>
            <w:top w:val="none" w:sz="0" w:space="0" w:color="auto"/>
            <w:left w:val="none" w:sz="0" w:space="0" w:color="auto"/>
            <w:bottom w:val="none" w:sz="0" w:space="0" w:color="auto"/>
            <w:right w:val="none" w:sz="0" w:space="0" w:color="auto"/>
          </w:divBdr>
          <w:divsChild>
            <w:div w:id="1849975621">
              <w:marLeft w:val="0"/>
              <w:marRight w:val="0"/>
              <w:marTop w:val="0"/>
              <w:marBottom w:val="0"/>
              <w:divBdr>
                <w:top w:val="none" w:sz="0" w:space="0" w:color="auto"/>
                <w:left w:val="none" w:sz="0" w:space="0" w:color="auto"/>
                <w:bottom w:val="none" w:sz="0" w:space="0" w:color="auto"/>
                <w:right w:val="none" w:sz="0" w:space="0" w:color="auto"/>
              </w:divBdr>
              <w:divsChild>
                <w:div w:id="2641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4364">
      <w:bodyDiv w:val="1"/>
      <w:marLeft w:val="0"/>
      <w:marRight w:val="0"/>
      <w:marTop w:val="0"/>
      <w:marBottom w:val="0"/>
      <w:divBdr>
        <w:top w:val="none" w:sz="0" w:space="0" w:color="auto"/>
        <w:left w:val="none" w:sz="0" w:space="0" w:color="auto"/>
        <w:bottom w:val="none" w:sz="0" w:space="0" w:color="auto"/>
        <w:right w:val="none" w:sz="0" w:space="0" w:color="auto"/>
      </w:divBdr>
    </w:div>
    <w:div w:id="967081473">
      <w:bodyDiv w:val="1"/>
      <w:marLeft w:val="0"/>
      <w:marRight w:val="0"/>
      <w:marTop w:val="0"/>
      <w:marBottom w:val="0"/>
      <w:divBdr>
        <w:top w:val="none" w:sz="0" w:space="0" w:color="auto"/>
        <w:left w:val="none" w:sz="0" w:space="0" w:color="auto"/>
        <w:bottom w:val="none" w:sz="0" w:space="0" w:color="auto"/>
        <w:right w:val="none" w:sz="0" w:space="0" w:color="auto"/>
      </w:divBdr>
      <w:divsChild>
        <w:div w:id="1257863972">
          <w:marLeft w:val="0"/>
          <w:marRight w:val="0"/>
          <w:marTop w:val="0"/>
          <w:marBottom w:val="0"/>
          <w:divBdr>
            <w:top w:val="none" w:sz="0" w:space="0" w:color="auto"/>
            <w:left w:val="none" w:sz="0" w:space="0" w:color="auto"/>
            <w:bottom w:val="none" w:sz="0" w:space="0" w:color="auto"/>
            <w:right w:val="none" w:sz="0" w:space="0" w:color="auto"/>
          </w:divBdr>
          <w:divsChild>
            <w:div w:id="140968805">
              <w:marLeft w:val="0"/>
              <w:marRight w:val="0"/>
              <w:marTop w:val="0"/>
              <w:marBottom w:val="0"/>
              <w:divBdr>
                <w:top w:val="none" w:sz="0" w:space="0" w:color="auto"/>
                <w:left w:val="none" w:sz="0" w:space="0" w:color="auto"/>
                <w:bottom w:val="none" w:sz="0" w:space="0" w:color="auto"/>
                <w:right w:val="none" w:sz="0" w:space="0" w:color="auto"/>
              </w:divBdr>
              <w:divsChild>
                <w:div w:id="12145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6622">
      <w:bodyDiv w:val="1"/>
      <w:marLeft w:val="0"/>
      <w:marRight w:val="0"/>
      <w:marTop w:val="0"/>
      <w:marBottom w:val="0"/>
      <w:divBdr>
        <w:top w:val="none" w:sz="0" w:space="0" w:color="auto"/>
        <w:left w:val="none" w:sz="0" w:space="0" w:color="auto"/>
        <w:bottom w:val="none" w:sz="0" w:space="0" w:color="auto"/>
        <w:right w:val="none" w:sz="0" w:space="0" w:color="auto"/>
      </w:divBdr>
      <w:divsChild>
        <w:div w:id="1016267264">
          <w:marLeft w:val="0"/>
          <w:marRight w:val="0"/>
          <w:marTop w:val="0"/>
          <w:marBottom w:val="0"/>
          <w:divBdr>
            <w:top w:val="none" w:sz="0" w:space="0" w:color="auto"/>
            <w:left w:val="none" w:sz="0" w:space="0" w:color="auto"/>
            <w:bottom w:val="none" w:sz="0" w:space="0" w:color="auto"/>
            <w:right w:val="none" w:sz="0" w:space="0" w:color="auto"/>
          </w:divBdr>
          <w:divsChild>
            <w:div w:id="1528565712">
              <w:marLeft w:val="0"/>
              <w:marRight w:val="0"/>
              <w:marTop w:val="0"/>
              <w:marBottom w:val="0"/>
              <w:divBdr>
                <w:top w:val="none" w:sz="0" w:space="0" w:color="auto"/>
                <w:left w:val="none" w:sz="0" w:space="0" w:color="auto"/>
                <w:bottom w:val="none" w:sz="0" w:space="0" w:color="auto"/>
                <w:right w:val="none" w:sz="0" w:space="0" w:color="auto"/>
              </w:divBdr>
              <w:divsChild>
                <w:div w:id="149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739">
      <w:bodyDiv w:val="1"/>
      <w:marLeft w:val="0"/>
      <w:marRight w:val="0"/>
      <w:marTop w:val="0"/>
      <w:marBottom w:val="0"/>
      <w:divBdr>
        <w:top w:val="none" w:sz="0" w:space="0" w:color="auto"/>
        <w:left w:val="none" w:sz="0" w:space="0" w:color="auto"/>
        <w:bottom w:val="none" w:sz="0" w:space="0" w:color="auto"/>
        <w:right w:val="none" w:sz="0" w:space="0" w:color="auto"/>
      </w:divBdr>
      <w:divsChild>
        <w:div w:id="910577908">
          <w:marLeft w:val="0"/>
          <w:marRight w:val="0"/>
          <w:marTop w:val="0"/>
          <w:marBottom w:val="0"/>
          <w:divBdr>
            <w:top w:val="none" w:sz="0" w:space="0" w:color="auto"/>
            <w:left w:val="none" w:sz="0" w:space="0" w:color="auto"/>
            <w:bottom w:val="none" w:sz="0" w:space="0" w:color="auto"/>
            <w:right w:val="none" w:sz="0" w:space="0" w:color="auto"/>
          </w:divBdr>
          <w:divsChild>
            <w:div w:id="1019966740">
              <w:marLeft w:val="0"/>
              <w:marRight w:val="0"/>
              <w:marTop w:val="0"/>
              <w:marBottom w:val="0"/>
              <w:divBdr>
                <w:top w:val="none" w:sz="0" w:space="0" w:color="auto"/>
                <w:left w:val="none" w:sz="0" w:space="0" w:color="auto"/>
                <w:bottom w:val="none" w:sz="0" w:space="0" w:color="auto"/>
                <w:right w:val="none" w:sz="0" w:space="0" w:color="auto"/>
              </w:divBdr>
              <w:divsChild>
                <w:div w:id="11977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2417">
      <w:bodyDiv w:val="1"/>
      <w:marLeft w:val="0"/>
      <w:marRight w:val="0"/>
      <w:marTop w:val="0"/>
      <w:marBottom w:val="0"/>
      <w:divBdr>
        <w:top w:val="none" w:sz="0" w:space="0" w:color="auto"/>
        <w:left w:val="none" w:sz="0" w:space="0" w:color="auto"/>
        <w:bottom w:val="none" w:sz="0" w:space="0" w:color="auto"/>
        <w:right w:val="none" w:sz="0" w:space="0" w:color="auto"/>
      </w:divBdr>
    </w:div>
    <w:div w:id="1277711039">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762891">
      <w:bodyDiv w:val="1"/>
      <w:marLeft w:val="0"/>
      <w:marRight w:val="0"/>
      <w:marTop w:val="0"/>
      <w:marBottom w:val="0"/>
      <w:divBdr>
        <w:top w:val="none" w:sz="0" w:space="0" w:color="auto"/>
        <w:left w:val="none" w:sz="0" w:space="0" w:color="auto"/>
        <w:bottom w:val="none" w:sz="0" w:space="0" w:color="auto"/>
        <w:right w:val="none" w:sz="0" w:space="0" w:color="auto"/>
      </w:divBdr>
      <w:divsChild>
        <w:div w:id="276838056">
          <w:marLeft w:val="0"/>
          <w:marRight w:val="0"/>
          <w:marTop w:val="0"/>
          <w:marBottom w:val="0"/>
          <w:divBdr>
            <w:top w:val="none" w:sz="0" w:space="0" w:color="auto"/>
            <w:left w:val="none" w:sz="0" w:space="0" w:color="auto"/>
            <w:bottom w:val="none" w:sz="0" w:space="0" w:color="auto"/>
            <w:right w:val="none" w:sz="0" w:space="0" w:color="auto"/>
          </w:divBdr>
          <w:divsChild>
            <w:div w:id="1798986298">
              <w:marLeft w:val="0"/>
              <w:marRight w:val="0"/>
              <w:marTop w:val="0"/>
              <w:marBottom w:val="0"/>
              <w:divBdr>
                <w:top w:val="none" w:sz="0" w:space="0" w:color="auto"/>
                <w:left w:val="none" w:sz="0" w:space="0" w:color="auto"/>
                <w:bottom w:val="none" w:sz="0" w:space="0" w:color="auto"/>
                <w:right w:val="none" w:sz="0" w:space="0" w:color="auto"/>
              </w:divBdr>
              <w:divsChild>
                <w:div w:id="2051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5730">
      <w:bodyDiv w:val="1"/>
      <w:marLeft w:val="0"/>
      <w:marRight w:val="0"/>
      <w:marTop w:val="0"/>
      <w:marBottom w:val="0"/>
      <w:divBdr>
        <w:top w:val="none" w:sz="0" w:space="0" w:color="auto"/>
        <w:left w:val="none" w:sz="0" w:space="0" w:color="auto"/>
        <w:bottom w:val="none" w:sz="0" w:space="0" w:color="auto"/>
        <w:right w:val="none" w:sz="0" w:space="0" w:color="auto"/>
      </w:divBdr>
      <w:divsChild>
        <w:div w:id="428935687">
          <w:marLeft w:val="0"/>
          <w:marRight w:val="0"/>
          <w:marTop w:val="0"/>
          <w:marBottom w:val="0"/>
          <w:divBdr>
            <w:top w:val="none" w:sz="0" w:space="0" w:color="auto"/>
            <w:left w:val="none" w:sz="0" w:space="0" w:color="auto"/>
            <w:bottom w:val="none" w:sz="0" w:space="0" w:color="auto"/>
            <w:right w:val="none" w:sz="0" w:space="0" w:color="auto"/>
          </w:divBdr>
          <w:divsChild>
            <w:div w:id="1882325760">
              <w:marLeft w:val="0"/>
              <w:marRight w:val="0"/>
              <w:marTop w:val="0"/>
              <w:marBottom w:val="0"/>
              <w:divBdr>
                <w:top w:val="none" w:sz="0" w:space="0" w:color="auto"/>
                <w:left w:val="none" w:sz="0" w:space="0" w:color="auto"/>
                <w:bottom w:val="none" w:sz="0" w:space="0" w:color="auto"/>
                <w:right w:val="none" w:sz="0" w:space="0" w:color="auto"/>
              </w:divBdr>
              <w:divsChild>
                <w:div w:id="7047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8854">
          <w:marLeft w:val="0"/>
          <w:marRight w:val="0"/>
          <w:marTop w:val="0"/>
          <w:marBottom w:val="0"/>
          <w:divBdr>
            <w:top w:val="none" w:sz="0" w:space="0" w:color="auto"/>
            <w:left w:val="none" w:sz="0" w:space="0" w:color="auto"/>
            <w:bottom w:val="none" w:sz="0" w:space="0" w:color="auto"/>
            <w:right w:val="none" w:sz="0" w:space="0" w:color="auto"/>
          </w:divBdr>
          <w:divsChild>
            <w:div w:id="1687244225">
              <w:marLeft w:val="0"/>
              <w:marRight w:val="0"/>
              <w:marTop w:val="0"/>
              <w:marBottom w:val="0"/>
              <w:divBdr>
                <w:top w:val="none" w:sz="0" w:space="0" w:color="auto"/>
                <w:left w:val="none" w:sz="0" w:space="0" w:color="auto"/>
                <w:bottom w:val="none" w:sz="0" w:space="0" w:color="auto"/>
                <w:right w:val="none" w:sz="0" w:space="0" w:color="auto"/>
              </w:divBdr>
              <w:divsChild>
                <w:div w:id="1230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23433">
      <w:bodyDiv w:val="1"/>
      <w:marLeft w:val="0"/>
      <w:marRight w:val="0"/>
      <w:marTop w:val="0"/>
      <w:marBottom w:val="0"/>
      <w:divBdr>
        <w:top w:val="none" w:sz="0" w:space="0" w:color="auto"/>
        <w:left w:val="none" w:sz="0" w:space="0" w:color="auto"/>
        <w:bottom w:val="none" w:sz="0" w:space="0" w:color="auto"/>
        <w:right w:val="none" w:sz="0" w:space="0" w:color="auto"/>
      </w:divBdr>
    </w:div>
    <w:div w:id="2137596127">
      <w:bodyDiv w:val="1"/>
      <w:marLeft w:val="0"/>
      <w:marRight w:val="0"/>
      <w:marTop w:val="0"/>
      <w:marBottom w:val="0"/>
      <w:divBdr>
        <w:top w:val="none" w:sz="0" w:space="0" w:color="auto"/>
        <w:left w:val="none" w:sz="0" w:space="0" w:color="auto"/>
        <w:bottom w:val="none" w:sz="0" w:space="0" w:color="auto"/>
        <w:right w:val="none" w:sz="0" w:space="0" w:color="auto"/>
      </w:divBdr>
      <w:divsChild>
        <w:div w:id="1122456485">
          <w:marLeft w:val="0"/>
          <w:marRight w:val="0"/>
          <w:marTop w:val="0"/>
          <w:marBottom w:val="0"/>
          <w:divBdr>
            <w:top w:val="none" w:sz="0" w:space="0" w:color="auto"/>
            <w:left w:val="none" w:sz="0" w:space="0" w:color="auto"/>
            <w:bottom w:val="none" w:sz="0" w:space="0" w:color="auto"/>
            <w:right w:val="none" w:sz="0" w:space="0" w:color="auto"/>
          </w:divBdr>
          <w:divsChild>
            <w:div w:id="1293705004">
              <w:marLeft w:val="0"/>
              <w:marRight w:val="0"/>
              <w:marTop w:val="0"/>
              <w:marBottom w:val="0"/>
              <w:divBdr>
                <w:top w:val="none" w:sz="0" w:space="0" w:color="auto"/>
                <w:left w:val="none" w:sz="0" w:space="0" w:color="auto"/>
                <w:bottom w:val="none" w:sz="0" w:space="0" w:color="auto"/>
                <w:right w:val="none" w:sz="0" w:space="0" w:color="auto"/>
              </w:divBdr>
              <w:divsChild>
                <w:div w:id="820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8B99-70D7-4D9C-A3B5-62CFCDDA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 Rudolph</dc:creator>
  <cp:keywords/>
  <dc:description/>
  <cp:lastModifiedBy>Kelly Krag-Arnold</cp:lastModifiedBy>
  <cp:revision>2</cp:revision>
  <dcterms:created xsi:type="dcterms:W3CDTF">2022-01-03T18:49:00Z</dcterms:created>
  <dcterms:modified xsi:type="dcterms:W3CDTF">2022-01-03T18:49:00Z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4878-0222-4648</vt:lpwstr>
  </property>
</Properties>
</file>